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07E" w:rsidRPr="00D71CD0" w:rsidRDefault="005D1EBC" w:rsidP="00D71CD0">
      <w:pPr>
        <w:spacing w:after="200" w:line="276" w:lineRule="auto"/>
        <w:jc w:val="center"/>
        <w:rPr>
          <w:rFonts w:ascii="Times New Roman" w:hAnsi="Times New Roman" w:cs="Times New Roman"/>
          <w:b/>
          <w:color w:val="548DD4" w:themeColor="text2" w:themeTint="99"/>
          <w:sz w:val="24"/>
          <w:szCs w:val="32"/>
        </w:rPr>
      </w:pPr>
      <w:r w:rsidRPr="00D71CD0">
        <w:rPr>
          <w:rFonts w:ascii="Times New Roman" w:hAnsi="Times New Roman" w:cs="Times New Roman"/>
          <w:b/>
          <w:color w:val="548DD4" w:themeColor="text2" w:themeTint="99"/>
          <w:sz w:val="24"/>
          <w:szCs w:val="32"/>
        </w:rPr>
        <w:t xml:space="preserve">Sistema de Soporte para la Toma de Decisiones en el cobro de </w:t>
      </w:r>
      <w:r w:rsidR="00C04C58" w:rsidRPr="00D71CD0">
        <w:rPr>
          <w:rFonts w:ascii="Times New Roman" w:hAnsi="Times New Roman" w:cs="Times New Roman"/>
          <w:b/>
          <w:color w:val="548DD4" w:themeColor="text2" w:themeTint="99"/>
          <w:sz w:val="24"/>
          <w:szCs w:val="32"/>
        </w:rPr>
        <w:t>Autoavalúos</w:t>
      </w:r>
      <w:r w:rsidRPr="00D71CD0">
        <w:rPr>
          <w:rFonts w:ascii="Times New Roman" w:hAnsi="Times New Roman" w:cs="Times New Roman"/>
          <w:b/>
          <w:color w:val="548DD4" w:themeColor="text2" w:themeTint="99"/>
          <w:sz w:val="24"/>
          <w:szCs w:val="32"/>
        </w:rPr>
        <w:t xml:space="preserve"> y Pronóstico tributario  para la Municipalidad Distrital Mariscal Cáceres - San José en la provincia de Camaná, utilizando Cubos OLAP y Minería De Datos.</w:t>
      </w:r>
    </w:p>
    <w:p w:rsidR="001A0086" w:rsidRPr="00D71CD0" w:rsidRDefault="001A0086" w:rsidP="00D71CD0">
      <w:pPr>
        <w:spacing w:before="120" w:after="120"/>
        <w:jc w:val="center"/>
        <w:rPr>
          <w:rFonts w:ascii="Times New Roman" w:eastAsiaTheme="minorHAnsi" w:hAnsi="Times New Roman" w:cs="Times New Roman"/>
          <w:i/>
          <w:sz w:val="24"/>
          <w:szCs w:val="24"/>
          <w:lang w:val="en-US" w:eastAsia="en-US"/>
        </w:rPr>
      </w:pPr>
      <w:r w:rsidRPr="00D71CD0">
        <w:rPr>
          <w:rFonts w:ascii="Times New Roman" w:eastAsiaTheme="minorHAnsi" w:hAnsi="Times New Roman" w:cs="Times New Roman"/>
          <w:i/>
          <w:sz w:val="24"/>
          <w:szCs w:val="24"/>
          <w:lang w:val="en-US" w:eastAsia="en-US"/>
        </w:rPr>
        <w:t xml:space="preserve">System Support for Decision Making in collecting </w:t>
      </w:r>
      <w:r w:rsidR="00C04C58" w:rsidRPr="00D71CD0">
        <w:rPr>
          <w:rFonts w:ascii="Times New Roman" w:eastAsiaTheme="minorHAnsi" w:hAnsi="Times New Roman" w:cs="Times New Roman"/>
          <w:i/>
          <w:sz w:val="24"/>
          <w:szCs w:val="24"/>
          <w:lang w:val="en-US" w:eastAsia="en-US"/>
        </w:rPr>
        <w:t>Autoavalúos</w:t>
      </w:r>
      <w:r w:rsidRPr="00D71CD0">
        <w:rPr>
          <w:rFonts w:ascii="Times New Roman" w:eastAsiaTheme="minorHAnsi" w:hAnsi="Times New Roman" w:cs="Times New Roman"/>
          <w:i/>
          <w:sz w:val="24"/>
          <w:szCs w:val="24"/>
          <w:lang w:val="en-US" w:eastAsia="en-US"/>
        </w:rPr>
        <w:t xml:space="preserve"> and Forecast tax for the District Municipality Mariscal Cáceres - San Jose in the province of Camana, using OLAP Cubes and Data Mining.</w:t>
      </w:r>
    </w:p>
    <w:p w:rsidR="00AB507E" w:rsidRPr="00CA1A7D" w:rsidRDefault="00AB507E" w:rsidP="00C01CD6">
      <w:pPr>
        <w:jc w:val="center"/>
        <w:rPr>
          <w:rFonts w:ascii="Times New Roman" w:hAnsi="Times New Roman" w:cs="Times New Roman"/>
          <w:b/>
          <w:sz w:val="24"/>
          <w:szCs w:val="32"/>
          <w:lang w:val="en-US"/>
        </w:rPr>
      </w:pPr>
    </w:p>
    <w:p w:rsidR="00D71CD0" w:rsidRDefault="005D1EBC" w:rsidP="00A46F7A">
      <w:pPr>
        <w:jc w:val="center"/>
        <w:outlineLvl w:val="0"/>
        <w:rPr>
          <w:rFonts w:ascii="Times New Roman" w:hAnsi="Times New Roman" w:cs="Times New Roman"/>
          <w:bCs/>
          <w:szCs w:val="24"/>
        </w:rPr>
      </w:pPr>
      <w:r>
        <w:rPr>
          <w:rFonts w:ascii="Times New Roman" w:hAnsi="Times New Roman" w:cs="Times New Roman"/>
          <w:bCs/>
          <w:szCs w:val="24"/>
        </w:rPr>
        <w:t>Milagros Yoshira Cervantes Llanquire</w:t>
      </w:r>
      <w:r w:rsidR="00910094">
        <w:rPr>
          <w:rStyle w:val="Refdenotaalpie"/>
          <w:rFonts w:ascii="Times New Roman" w:hAnsi="Times New Roman" w:cs="Times New Roman"/>
          <w:bCs/>
          <w:szCs w:val="24"/>
        </w:rPr>
        <w:footnoteReference w:id="2"/>
      </w:r>
      <w:r w:rsidR="00910094">
        <w:rPr>
          <w:rFonts w:ascii="Times New Roman" w:hAnsi="Times New Roman" w:cs="Times New Roman"/>
          <w:bCs/>
          <w:szCs w:val="24"/>
        </w:rPr>
        <w:t xml:space="preserve">  </w:t>
      </w:r>
    </w:p>
    <w:p w:rsidR="00CE438B" w:rsidRPr="00462565" w:rsidRDefault="00910094" w:rsidP="00A46F7A">
      <w:pPr>
        <w:jc w:val="center"/>
        <w:outlineLvl w:val="0"/>
        <w:rPr>
          <w:rFonts w:ascii="Times New Roman" w:hAnsi="Times New Roman" w:cs="Times New Roman"/>
          <w:bCs/>
          <w:szCs w:val="24"/>
        </w:rPr>
      </w:pPr>
      <w:r>
        <w:rPr>
          <w:rFonts w:ascii="Times New Roman" w:hAnsi="Times New Roman" w:cs="Times New Roman"/>
          <w:bCs/>
          <w:szCs w:val="24"/>
        </w:rPr>
        <w:t>Víctor Manuel Cornejo Aparicio</w:t>
      </w:r>
      <w:r>
        <w:rPr>
          <w:rStyle w:val="Refdenotaalpie"/>
          <w:rFonts w:ascii="Times New Roman" w:hAnsi="Times New Roman" w:cs="Times New Roman"/>
          <w:bCs/>
          <w:szCs w:val="24"/>
        </w:rPr>
        <w:footnoteReference w:id="3"/>
      </w:r>
    </w:p>
    <w:p w:rsidR="00C01CD6" w:rsidRPr="00AB507E" w:rsidRDefault="00C01CD6" w:rsidP="00C01CD6">
      <w:pPr>
        <w:jc w:val="center"/>
        <w:rPr>
          <w:rFonts w:ascii="Times New Roman" w:hAnsi="Times New Roman" w:cs="Times New Roman"/>
          <w:bCs/>
          <w:sz w:val="24"/>
          <w:szCs w:val="24"/>
        </w:rPr>
      </w:pPr>
    </w:p>
    <w:p w:rsidR="00270A2C" w:rsidRPr="00AB507E" w:rsidRDefault="00270A2C" w:rsidP="00C01CD6">
      <w:pPr>
        <w:jc w:val="center"/>
        <w:rPr>
          <w:rFonts w:ascii="Times New Roman" w:hAnsi="Times New Roman" w:cs="Times New Roman"/>
          <w:bCs/>
          <w:sz w:val="24"/>
          <w:szCs w:val="24"/>
        </w:rPr>
      </w:pPr>
    </w:p>
    <w:p w:rsidR="00D71CD0" w:rsidRDefault="00D71CD0" w:rsidP="00D71CD0">
      <w:pPr>
        <w:spacing w:after="200" w:line="276" w:lineRule="auto"/>
        <w:rPr>
          <w:rFonts w:ascii="Times New Roman" w:eastAsiaTheme="minorHAnsi" w:hAnsi="Times New Roman" w:cs="Times New Roman"/>
          <w:b/>
          <w:bCs/>
          <w:color w:val="548DD4"/>
          <w:sz w:val="24"/>
          <w:szCs w:val="28"/>
          <w:lang w:val="es-PE" w:eastAsia="en-US"/>
        </w:rPr>
      </w:pPr>
    </w:p>
    <w:p w:rsidR="00CE438B" w:rsidRPr="00D71CD0" w:rsidRDefault="00CF7104" w:rsidP="00D71CD0">
      <w:pPr>
        <w:spacing w:after="200" w:line="276" w:lineRule="auto"/>
        <w:rPr>
          <w:rFonts w:ascii="Times New Roman" w:eastAsiaTheme="minorHAnsi" w:hAnsi="Times New Roman" w:cs="Times New Roman"/>
          <w:b/>
          <w:bCs/>
          <w:color w:val="548DD4"/>
          <w:sz w:val="24"/>
          <w:szCs w:val="28"/>
          <w:lang w:val="es-PE" w:eastAsia="en-US"/>
        </w:rPr>
      </w:pPr>
      <w:r w:rsidRPr="00D71CD0">
        <w:rPr>
          <w:rFonts w:ascii="Times New Roman" w:eastAsiaTheme="minorHAnsi" w:hAnsi="Times New Roman" w:cs="Times New Roman"/>
          <w:b/>
          <w:bCs/>
          <w:color w:val="548DD4"/>
          <w:sz w:val="24"/>
          <w:szCs w:val="28"/>
          <w:lang w:val="es-PE" w:eastAsia="en-US"/>
        </w:rPr>
        <w:t>RESUMEN</w:t>
      </w:r>
    </w:p>
    <w:p w:rsidR="0030044B" w:rsidRDefault="005D1EBC" w:rsidP="00C01CD6">
      <w:pPr>
        <w:jc w:val="both"/>
        <w:rPr>
          <w:rFonts w:ascii="Times New Roman" w:hAnsi="Times New Roman" w:cs="Times New Roman"/>
          <w:bCs/>
          <w:szCs w:val="24"/>
        </w:rPr>
      </w:pPr>
      <w:r w:rsidRPr="005D1EBC">
        <w:rPr>
          <w:rFonts w:ascii="Times New Roman" w:hAnsi="Times New Roman" w:cs="Times New Roman"/>
          <w:bCs/>
          <w:szCs w:val="24"/>
        </w:rPr>
        <w:t xml:space="preserve">Este proyecto se basa en las dificultades que presentan la municipalidad, en el tema de </w:t>
      </w:r>
      <w:r w:rsidR="00C04C58">
        <w:rPr>
          <w:rFonts w:ascii="Times New Roman" w:hAnsi="Times New Roman" w:cs="Times New Roman"/>
          <w:bCs/>
          <w:szCs w:val="24"/>
        </w:rPr>
        <w:t>Autoavalúos</w:t>
      </w:r>
      <w:r w:rsidRPr="005D1EBC">
        <w:rPr>
          <w:rFonts w:ascii="Times New Roman" w:hAnsi="Times New Roman" w:cs="Times New Roman"/>
          <w:bCs/>
          <w:szCs w:val="24"/>
        </w:rPr>
        <w:t xml:space="preserve"> recaudados cada año, donde la institución posee sistemas transaccionales que registran y permiten tramitar los referidos pagos, no permitiendo una explotación adecuada de la data existente, por ello; el presente trabajo muestra la aplicación de minería de datos y cubos OLAP aplicados a los registros existentes de tal manera que permita elaborar elementos de juicio para que las autoridades puedan elaborar planes de desarrollo en función a proyecciones técnicas de la recaudación, y del mismo modo aplicar estrategias de recaudación por sectores.</w:t>
      </w:r>
    </w:p>
    <w:p w:rsidR="0053141D" w:rsidRDefault="0053141D" w:rsidP="00C01CD6">
      <w:pPr>
        <w:jc w:val="both"/>
        <w:rPr>
          <w:rFonts w:ascii="Times New Roman" w:hAnsi="Times New Roman" w:cs="Times New Roman"/>
          <w:bCs/>
          <w:szCs w:val="24"/>
        </w:rPr>
      </w:pPr>
    </w:p>
    <w:p w:rsidR="00CF7104" w:rsidRPr="00637725" w:rsidRDefault="00CF7104" w:rsidP="00A46F7A">
      <w:pPr>
        <w:jc w:val="both"/>
        <w:outlineLvl w:val="0"/>
      </w:pPr>
      <w:r w:rsidRPr="00462565">
        <w:rPr>
          <w:rFonts w:ascii="Times New Roman" w:hAnsi="Times New Roman" w:cs="Times New Roman"/>
          <w:b/>
          <w:bCs/>
          <w:szCs w:val="24"/>
        </w:rPr>
        <w:t>Palabras clave:</w:t>
      </w:r>
      <w:r w:rsidRPr="00462565">
        <w:rPr>
          <w:rFonts w:ascii="Times New Roman" w:hAnsi="Times New Roman" w:cs="Times New Roman"/>
          <w:bCs/>
          <w:szCs w:val="24"/>
        </w:rPr>
        <w:t xml:space="preserve"> </w:t>
      </w:r>
      <w:r w:rsidR="00637725">
        <w:rPr>
          <w:rFonts w:ascii="Times New Roman" w:hAnsi="Times New Roman" w:cs="Times New Roman"/>
          <w:bCs/>
          <w:szCs w:val="24"/>
        </w:rPr>
        <w:t>M</w:t>
      </w:r>
      <w:r w:rsidR="00637725" w:rsidRPr="00637725">
        <w:rPr>
          <w:rFonts w:ascii="Times New Roman" w:hAnsi="Times New Roman" w:cs="Times New Roman"/>
          <w:bCs/>
          <w:i/>
          <w:szCs w:val="24"/>
        </w:rPr>
        <w:t>inería de datos, OLAP, Sistema de soporte a las decisiones DSS.</w:t>
      </w:r>
    </w:p>
    <w:p w:rsidR="00270A2C" w:rsidRPr="00462565" w:rsidRDefault="00270A2C" w:rsidP="00C01CD6">
      <w:pPr>
        <w:jc w:val="center"/>
        <w:rPr>
          <w:rStyle w:val="hps"/>
          <w:rFonts w:ascii="Times New Roman" w:hAnsi="Times New Roman" w:cs="Times New Roman"/>
          <w:b/>
          <w:color w:val="000000"/>
          <w:sz w:val="24"/>
          <w:szCs w:val="32"/>
        </w:rPr>
      </w:pPr>
    </w:p>
    <w:p w:rsidR="00C01CD6" w:rsidRPr="0053141D" w:rsidRDefault="00C01CD6" w:rsidP="00C01CD6">
      <w:pPr>
        <w:jc w:val="center"/>
        <w:rPr>
          <w:rStyle w:val="hps"/>
          <w:rFonts w:ascii="Times New Roman" w:hAnsi="Times New Roman" w:cs="Times New Roman"/>
          <w:b/>
          <w:color w:val="000000"/>
          <w:sz w:val="24"/>
          <w:szCs w:val="32"/>
          <w:lang w:val="es-PE"/>
        </w:rPr>
      </w:pPr>
    </w:p>
    <w:p w:rsidR="00C01CD6" w:rsidRPr="00AD5939" w:rsidRDefault="00C01CD6" w:rsidP="004A54F7">
      <w:pPr>
        <w:spacing w:after="200" w:line="276" w:lineRule="auto"/>
        <w:rPr>
          <w:rFonts w:ascii="Times New Roman" w:eastAsiaTheme="minorHAnsi" w:hAnsi="Times New Roman" w:cs="Times New Roman"/>
          <w:b/>
          <w:bCs/>
          <w:color w:val="548DD4"/>
          <w:sz w:val="24"/>
          <w:szCs w:val="28"/>
          <w:lang w:val="en-US" w:eastAsia="en-US"/>
        </w:rPr>
      </w:pPr>
      <w:r w:rsidRPr="00AD5939">
        <w:rPr>
          <w:rFonts w:ascii="Times New Roman" w:eastAsiaTheme="minorHAnsi" w:hAnsi="Times New Roman" w:cs="Times New Roman"/>
          <w:b/>
          <w:bCs/>
          <w:color w:val="548DD4"/>
          <w:sz w:val="24"/>
          <w:szCs w:val="28"/>
          <w:lang w:val="en-US" w:eastAsia="en-US"/>
        </w:rPr>
        <w:t>ABSTRACT</w:t>
      </w:r>
    </w:p>
    <w:p w:rsidR="00462565" w:rsidRDefault="00637725" w:rsidP="0053141D">
      <w:pPr>
        <w:jc w:val="both"/>
        <w:rPr>
          <w:rFonts w:ascii="Times New Roman" w:hAnsi="Times New Roman" w:cs="Times New Roman"/>
          <w:bCs/>
          <w:szCs w:val="24"/>
          <w:lang w:val="en-US"/>
        </w:rPr>
      </w:pPr>
      <w:r w:rsidRPr="00637725">
        <w:rPr>
          <w:rFonts w:ascii="Times New Roman" w:hAnsi="Times New Roman" w:cs="Times New Roman"/>
          <w:bCs/>
          <w:szCs w:val="24"/>
          <w:lang w:val="en-US"/>
        </w:rPr>
        <w:t xml:space="preserve">This project is based on the difficulties presented by the municipality, on the issue of </w:t>
      </w:r>
      <w:r w:rsidR="00C04C58">
        <w:rPr>
          <w:rFonts w:ascii="Times New Roman" w:hAnsi="Times New Roman" w:cs="Times New Roman"/>
          <w:bCs/>
          <w:szCs w:val="24"/>
          <w:lang w:val="en-US"/>
        </w:rPr>
        <w:t>Autoavalúos</w:t>
      </w:r>
      <w:r w:rsidRPr="00637725">
        <w:rPr>
          <w:rFonts w:ascii="Times New Roman" w:hAnsi="Times New Roman" w:cs="Times New Roman"/>
          <w:bCs/>
          <w:szCs w:val="24"/>
          <w:lang w:val="en-US"/>
        </w:rPr>
        <w:t xml:space="preserve"> raised each year, where the institution pose transactional systems that record and can handle such payments, not allowing adequate exploitation of existing data, therefore, the this paper shows the application of data mining and OLAP cubes applied to existing records so that would develop evidence to allow authorities to prepare development plans according to projections collection techniques, and likewise implement </w:t>
      </w:r>
      <w:r>
        <w:rPr>
          <w:rFonts w:ascii="Times New Roman" w:hAnsi="Times New Roman" w:cs="Times New Roman"/>
          <w:bCs/>
          <w:szCs w:val="24"/>
          <w:lang w:val="en-US"/>
        </w:rPr>
        <w:t>strategies collection by sector</w:t>
      </w:r>
      <w:r w:rsidR="001B733A">
        <w:rPr>
          <w:rFonts w:ascii="Times New Roman" w:hAnsi="Times New Roman" w:cs="Times New Roman"/>
          <w:bCs/>
          <w:szCs w:val="24"/>
          <w:lang w:val="en-US"/>
        </w:rPr>
        <w:t>.</w:t>
      </w:r>
    </w:p>
    <w:p w:rsidR="001B733A" w:rsidRPr="001B733A" w:rsidRDefault="001B733A" w:rsidP="0053141D">
      <w:pPr>
        <w:jc w:val="both"/>
        <w:rPr>
          <w:bCs/>
          <w:lang w:val="en-US"/>
        </w:rPr>
      </w:pPr>
    </w:p>
    <w:p w:rsidR="006B0092" w:rsidRPr="001B733A" w:rsidRDefault="006B0092" w:rsidP="00A46F7A">
      <w:pPr>
        <w:jc w:val="both"/>
        <w:outlineLvl w:val="0"/>
        <w:rPr>
          <w:rFonts w:ascii="Times New Roman" w:hAnsi="Times New Roman" w:cs="Times New Roman"/>
          <w:b/>
          <w:bCs/>
          <w:szCs w:val="24"/>
          <w:lang w:val="en-US"/>
        </w:rPr>
      </w:pPr>
      <w:r w:rsidRPr="001B733A">
        <w:rPr>
          <w:rFonts w:ascii="Times New Roman" w:hAnsi="Times New Roman" w:cs="Times New Roman"/>
          <w:b/>
          <w:bCs/>
          <w:szCs w:val="24"/>
          <w:lang w:val="en-US"/>
        </w:rPr>
        <w:t xml:space="preserve">Key words: </w:t>
      </w:r>
      <w:r w:rsidR="00056A38" w:rsidRPr="00056A38">
        <w:rPr>
          <w:rFonts w:ascii="Times New Roman" w:hAnsi="Times New Roman" w:cs="Times New Roman"/>
          <w:bCs/>
          <w:i/>
          <w:szCs w:val="24"/>
          <w:lang w:val="en-US"/>
        </w:rPr>
        <w:t>Data Mining, OLAP, Decision Support System DSS.</w:t>
      </w:r>
    </w:p>
    <w:p w:rsidR="006B0092" w:rsidRDefault="006B0092" w:rsidP="00CC0784">
      <w:pPr>
        <w:jc w:val="both"/>
        <w:rPr>
          <w:rStyle w:val="longtext1"/>
          <w:rFonts w:ascii="Times New Roman" w:hAnsi="Times New Roman" w:cs="Times New Roman"/>
          <w:color w:val="000000"/>
          <w:sz w:val="24"/>
          <w:szCs w:val="24"/>
          <w:shd w:val="clear" w:color="auto" w:fill="FFFFFF"/>
          <w:lang w:val="en-US"/>
        </w:rPr>
      </w:pPr>
    </w:p>
    <w:p w:rsidR="00CA1A7D" w:rsidRPr="005E5C91" w:rsidRDefault="00F17E69" w:rsidP="005E5C91">
      <w:pPr>
        <w:rPr>
          <w:rStyle w:val="longtext1"/>
          <w:rFonts w:ascii="Times New Roman" w:hAnsi="Times New Roman" w:cs="Times New Roman"/>
          <w:color w:val="000000"/>
          <w:sz w:val="24"/>
          <w:szCs w:val="24"/>
          <w:shd w:val="clear" w:color="auto" w:fill="FFFFFF"/>
          <w:lang w:val="en-US"/>
        </w:rPr>
      </w:pPr>
      <w:r w:rsidRPr="00662B1F">
        <w:rPr>
          <w:rStyle w:val="longtext1"/>
          <w:rFonts w:ascii="Times New Roman" w:hAnsi="Times New Roman" w:cs="Times New Roman"/>
          <w:color w:val="000000"/>
          <w:sz w:val="24"/>
          <w:szCs w:val="24"/>
          <w:shd w:val="clear" w:color="auto" w:fill="FFFFFF"/>
          <w:lang w:val="en-US"/>
        </w:rPr>
        <w:br w:type="page"/>
      </w:r>
    </w:p>
    <w:p w:rsidR="006C0EAA" w:rsidRPr="004A54F7" w:rsidRDefault="0091142A" w:rsidP="004A54F7">
      <w:pPr>
        <w:spacing w:before="120" w:after="120" w:line="276" w:lineRule="auto"/>
        <w:rPr>
          <w:rFonts w:ascii="Times New Roman" w:eastAsiaTheme="minorHAnsi" w:hAnsi="Times New Roman" w:cs="Times New Roman"/>
          <w:b/>
          <w:color w:val="4F81BD" w:themeColor="accent1"/>
          <w:sz w:val="24"/>
          <w:lang w:val="es-PE" w:eastAsia="en-US"/>
        </w:rPr>
      </w:pPr>
      <w:r w:rsidRPr="004A54F7">
        <w:rPr>
          <w:rFonts w:ascii="Times New Roman" w:eastAsiaTheme="minorHAnsi" w:hAnsi="Times New Roman" w:cs="Times New Roman"/>
          <w:b/>
          <w:color w:val="4F81BD" w:themeColor="accent1"/>
          <w:sz w:val="24"/>
          <w:lang w:val="es-PE" w:eastAsia="en-US"/>
        </w:rPr>
        <w:lastRenderedPageBreak/>
        <w:t>INTRODUCCIÓ</w:t>
      </w:r>
      <w:r w:rsidR="006C0EAA" w:rsidRPr="004A54F7">
        <w:rPr>
          <w:rFonts w:ascii="Times New Roman" w:eastAsiaTheme="minorHAnsi" w:hAnsi="Times New Roman" w:cs="Times New Roman"/>
          <w:b/>
          <w:color w:val="4F81BD" w:themeColor="accent1"/>
          <w:sz w:val="24"/>
          <w:lang w:val="es-PE" w:eastAsia="en-US"/>
        </w:rPr>
        <w:t>N</w:t>
      </w:r>
    </w:p>
    <w:p w:rsidR="00056A38" w:rsidRPr="00841D01" w:rsidRDefault="00056A38" w:rsidP="0046527C">
      <w:pPr>
        <w:spacing w:after="120"/>
        <w:jc w:val="both"/>
        <w:rPr>
          <w:rFonts w:ascii="Times New Roman" w:hAnsi="Times New Roman" w:cs="Times New Roman"/>
          <w:color w:val="000000"/>
          <w:lang w:val="es-ES" w:eastAsia="es-ES"/>
        </w:rPr>
      </w:pPr>
      <w:r w:rsidRPr="00841D01">
        <w:rPr>
          <w:rFonts w:ascii="Times New Roman" w:hAnsi="Times New Roman" w:cs="Times New Roman"/>
          <w:color w:val="000000"/>
          <w:lang w:val="es-ES" w:eastAsia="es-ES"/>
        </w:rPr>
        <w:t>Este proyecto se centra básicamente en lo referente a municipalidades donde hemos tomado a continuación la Municipalidad Mariscal Cáceres De San José ubicado en la provincia de Camaná, debido a la gran cantidad de data histórica existente en el sistema con la cual trabaja el área de rentas debido a sus contribuyentes, al no estar cuantificados de manera detallada, genera un desorden en la información al no estar tratada de una forma óptima.</w:t>
      </w:r>
    </w:p>
    <w:p w:rsidR="00056A38" w:rsidRDefault="00056A38" w:rsidP="0046527C">
      <w:pPr>
        <w:spacing w:after="120"/>
        <w:jc w:val="both"/>
        <w:rPr>
          <w:rFonts w:ascii="Times New Roman" w:hAnsi="Times New Roman" w:cs="Times New Roman"/>
          <w:color w:val="000000"/>
          <w:lang w:val="es-ES" w:eastAsia="es-ES"/>
        </w:rPr>
      </w:pPr>
      <w:r w:rsidRPr="00841D01">
        <w:rPr>
          <w:rFonts w:ascii="Times New Roman" w:hAnsi="Times New Roman" w:cs="Times New Roman"/>
          <w:color w:val="000000"/>
          <w:lang w:val="es-ES" w:eastAsia="es-ES"/>
        </w:rPr>
        <w:t xml:space="preserve">Por otro lado el presupuesto estimado para </w:t>
      </w:r>
      <w:r w:rsidR="00841D01" w:rsidRPr="00841D01">
        <w:rPr>
          <w:rFonts w:ascii="Times New Roman" w:hAnsi="Times New Roman" w:cs="Times New Roman"/>
          <w:color w:val="000000"/>
          <w:lang w:val="es-ES" w:eastAsia="es-ES"/>
        </w:rPr>
        <w:t>el año actual o posterior</w:t>
      </w:r>
      <w:r w:rsidRPr="00841D01">
        <w:rPr>
          <w:rFonts w:ascii="Times New Roman" w:hAnsi="Times New Roman" w:cs="Times New Roman"/>
          <w:color w:val="000000"/>
          <w:lang w:val="es-ES" w:eastAsia="es-ES"/>
        </w:rPr>
        <w:t xml:space="preserve"> es sobreestimado </w:t>
      </w:r>
      <w:r w:rsidR="00841D01" w:rsidRPr="00841D01">
        <w:rPr>
          <w:rFonts w:ascii="Times New Roman" w:hAnsi="Times New Roman" w:cs="Times New Roman"/>
          <w:color w:val="000000"/>
          <w:lang w:val="es-ES" w:eastAsia="es-ES"/>
        </w:rPr>
        <w:t xml:space="preserve">o en muchos casos insuficiente </w:t>
      </w:r>
      <w:r w:rsidR="00841D01">
        <w:rPr>
          <w:rFonts w:ascii="Times New Roman" w:hAnsi="Times New Roman" w:cs="Times New Roman"/>
          <w:color w:val="000000"/>
          <w:lang w:val="es-ES" w:eastAsia="es-ES"/>
        </w:rPr>
        <w:t>debido</w:t>
      </w:r>
      <w:r w:rsidR="00235BF7">
        <w:rPr>
          <w:rFonts w:ascii="Times New Roman" w:hAnsi="Times New Roman" w:cs="Times New Roman"/>
          <w:color w:val="000000"/>
          <w:lang w:val="es-ES" w:eastAsia="es-ES"/>
        </w:rPr>
        <w:t xml:space="preserve"> a que se calcula al azar, por ú</w:t>
      </w:r>
      <w:r w:rsidR="00841D01">
        <w:rPr>
          <w:rFonts w:ascii="Times New Roman" w:hAnsi="Times New Roman" w:cs="Times New Roman"/>
          <w:color w:val="000000"/>
          <w:lang w:val="es-ES" w:eastAsia="es-ES"/>
        </w:rPr>
        <w:t>ltimo al no tener clasificados a los contribuyentes no se los puede manejar eficientemente en todo caso sería más sencillo presentarlos en el mapa del distrito para así conocer sus ubicaciones sobre todo de los que no contribuyen presentando un retraso en sus impuestos.</w:t>
      </w:r>
    </w:p>
    <w:p w:rsidR="00235BF7" w:rsidRPr="00841D01" w:rsidRDefault="00235BF7" w:rsidP="0046527C">
      <w:pPr>
        <w:spacing w:after="120"/>
        <w:jc w:val="both"/>
        <w:rPr>
          <w:rFonts w:ascii="Times New Roman" w:hAnsi="Times New Roman" w:cs="Times New Roman"/>
          <w:color w:val="000000"/>
          <w:lang w:val="es-ES" w:eastAsia="es-ES"/>
        </w:rPr>
      </w:pPr>
      <w:r>
        <w:rPr>
          <w:rFonts w:ascii="Times New Roman" w:hAnsi="Times New Roman" w:cs="Times New Roman"/>
          <w:color w:val="000000"/>
          <w:lang w:val="es-ES" w:eastAsia="es-ES"/>
        </w:rPr>
        <w:t>Es por ellos que con el uso de este proyecto se podrá solucionar esas dificultades y manejar a los contribuyentes atrasados que generan problemas de información en la Municipalidad.</w:t>
      </w:r>
    </w:p>
    <w:p w:rsidR="00E84D7C" w:rsidRPr="00235BF7" w:rsidRDefault="00E84D7C" w:rsidP="00E84D7C">
      <w:pPr>
        <w:rPr>
          <w:rFonts w:ascii="Times New Roman" w:hAnsi="Times New Roman" w:cs="Times New Roman"/>
          <w:bCs/>
          <w:color w:val="548DD4"/>
          <w:lang w:val="es-ES"/>
        </w:rPr>
      </w:pPr>
    </w:p>
    <w:p w:rsidR="00662B1F" w:rsidRDefault="00662B1F" w:rsidP="00A46F7A">
      <w:pPr>
        <w:outlineLvl w:val="0"/>
        <w:rPr>
          <w:rFonts w:ascii="Times New Roman" w:hAnsi="Times New Roman" w:cs="Times New Roman"/>
          <w:b/>
          <w:bCs/>
          <w:color w:val="548DD4"/>
        </w:rPr>
      </w:pPr>
    </w:p>
    <w:p w:rsidR="00E84D7C" w:rsidRPr="0046527C" w:rsidRDefault="00E84D7C" w:rsidP="0046527C">
      <w:pPr>
        <w:spacing w:before="120" w:after="120" w:line="276" w:lineRule="auto"/>
        <w:rPr>
          <w:rFonts w:ascii="Times New Roman" w:eastAsiaTheme="minorHAnsi" w:hAnsi="Times New Roman" w:cs="Times New Roman"/>
          <w:b/>
          <w:color w:val="4F81BD" w:themeColor="accent1"/>
          <w:sz w:val="24"/>
          <w:szCs w:val="24"/>
          <w:lang w:val="es-PE" w:eastAsia="en-US"/>
        </w:rPr>
      </w:pPr>
      <w:r w:rsidRPr="0046527C">
        <w:rPr>
          <w:rFonts w:ascii="Times New Roman" w:eastAsiaTheme="minorHAnsi" w:hAnsi="Times New Roman" w:cs="Times New Roman"/>
          <w:b/>
          <w:color w:val="4F81BD" w:themeColor="accent1"/>
          <w:sz w:val="24"/>
          <w:szCs w:val="24"/>
          <w:lang w:val="es-PE" w:eastAsia="en-US"/>
        </w:rPr>
        <w:t>Hipótesis</w:t>
      </w:r>
    </w:p>
    <w:p w:rsidR="00841D01" w:rsidRPr="00841D01" w:rsidRDefault="00841D01" w:rsidP="00E84D7C">
      <w:pPr>
        <w:pStyle w:val="EstiloEpgrafeNegritaCentrado"/>
        <w:spacing w:before="0" w:line="240" w:lineRule="auto"/>
        <w:ind w:left="0"/>
        <w:rPr>
          <w:rFonts w:ascii="Times New Roman" w:hAnsi="Times New Roman" w:cs="Times New Roman"/>
          <w:color w:val="000000"/>
          <w:sz w:val="22"/>
          <w:szCs w:val="22"/>
        </w:rPr>
      </w:pPr>
      <w:r w:rsidRPr="00841D01">
        <w:rPr>
          <w:rFonts w:ascii="Times New Roman" w:hAnsi="Times New Roman" w:cs="Times New Roman"/>
          <w:color w:val="000000"/>
          <w:sz w:val="22"/>
          <w:szCs w:val="22"/>
        </w:rPr>
        <w:t>Dada la utilización de la Minería de datos, entonces es posible identificar a los tipos de contribuyentes y hacer predicciones exactas para el próximo periodo.</w:t>
      </w:r>
    </w:p>
    <w:p w:rsidR="00270A2C" w:rsidRDefault="00270A2C" w:rsidP="005624C2">
      <w:pPr>
        <w:jc w:val="center"/>
        <w:rPr>
          <w:rFonts w:ascii="Times New Roman" w:hAnsi="Times New Roman" w:cs="Times New Roman"/>
          <w:b/>
          <w:lang w:val="es-ES"/>
        </w:rPr>
      </w:pPr>
    </w:p>
    <w:p w:rsidR="0046527C" w:rsidRDefault="0046527C" w:rsidP="005624C2">
      <w:pPr>
        <w:jc w:val="center"/>
        <w:rPr>
          <w:rFonts w:ascii="Times New Roman" w:hAnsi="Times New Roman" w:cs="Times New Roman"/>
          <w:b/>
          <w:lang w:val="es-ES"/>
        </w:rPr>
      </w:pPr>
    </w:p>
    <w:p w:rsidR="00D6629A" w:rsidRPr="00E84D7C" w:rsidRDefault="00D6629A" w:rsidP="005624C2">
      <w:pPr>
        <w:jc w:val="center"/>
        <w:rPr>
          <w:rFonts w:ascii="Times New Roman" w:hAnsi="Times New Roman" w:cs="Times New Roman"/>
          <w:b/>
          <w:lang w:val="es-ES"/>
        </w:rPr>
      </w:pPr>
    </w:p>
    <w:p w:rsidR="005624C2" w:rsidRPr="00DF6E11" w:rsidRDefault="006B0092" w:rsidP="00A46F7A">
      <w:pPr>
        <w:outlineLvl w:val="0"/>
        <w:rPr>
          <w:rFonts w:ascii="Times New Roman" w:hAnsi="Times New Roman" w:cs="Times New Roman"/>
          <w:b/>
          <w:bCs/>
          <w:color w:val="548DD4"/>
          <w:sz w:val="24"/>
        </w:rPr>
      </w:pPr>
      <w:r w:rsidRPr="00DF6E11">
        <w:rPr>
          <w:rFonts w:ascii="Times New Roman" w:hAnsi="Times New Roman" w:cs="Times New Roman"/>
          <w:b/>
          <w:bCs/>
          <w:color w:val="548DD4"/>
          <w:sz w:val="24"/>
        </w:rPr>
        <w:t>MATERIAL Y MÉTODOS</w:t>
      </w:r>
    </w:p>
    <w:p w:rsidR="00270A2C" w:rsidRPr="00DF6E11" w:rsidRDefault="00270A2C" w:rsidP="00444A38">
      <w:pPr>
        <w:jc w:val="both"/>
        <w:rPr>
          <w:rFonts w:ascii="Times New Roman" w:hAnsi="Times New Roman" w:cs="Times New Roman"/>
          <w:b/>
        </w:rPr>
      </w:pPr>
    </w:p>
    <w:p w:rsidR="00F1643F" w:rsidRPr="00DF6E11" w:rsidRDefault="00F1643F" w:rsidP="00A46F7A">
      <w:pPr>
        <w:outlineLvl w:val="0"/>
        <w:rPr>
          <w:rFonts w:ascii="Times New Roman" w:hAnsi="Times New Roman" w:cs="Times New Roman"/>
          <w:b/>
          <w:bCs/>
          <w:color w:val="548DD4"/>
        </w:rPr>
      </w:pPr>
      <w:r w:rsidRPr="00073264">
        <w:rPr>
          <w:rFonts w:ascii="Times New Roman" w:hAnsi="Times New Roman" w:cs="Times New Roman"/>
          <w:b/>
          <w:bCs/>
          <w:color w:val="548DD4"/>
        </w:rPr>
        <w:t>Material</w:t>
      </w:r>
    </w:p>
    <w:p w:rsidR="00F1643F" w:rsidRPr="00F1643F" w:rsidRDefault="00F1643F" w:rsidP="00F1643F">
      <w:pPr>
        <w:rPr>
          <w:rFonts w:ascii="Times New Roman" w:hAnsi="Times New Roman" w:cs="Times New Roman"/>
          <w:bCs/>
          <w:color w:val="548DD4"/>
        </w:rPr>
      </w:pPr>
    </w:p>
    <w:p w:rsidR="00F1643F" w:rsidRDefault="003C04E3" w:rsidP="00F1643F">
      <w:pPr>
        <w:pStyle w:val="EstiloEpgrafeNegritaCentrado"/>
        <w:numPr>
          <w:ilvl w:val="0"/>
          <w:numId w:val="5"/>
        </w:numPr>
        <w:spacing w:before="0" w:line="240" w:lineRule="auto"/>
        <w:ind w:left="284" w:hanging="284"/>
        <w:rPr>
          <w:rFonts w:ascii="Times New Roman" w:hAnsi="Times New Roman" w:cs="Times New Roman"/>
          <w:color w:val="000000"/>
          <w:sz w:val="22"/>
          <w:szCs w:val="22"/>
        </w:rPr>
      </w:pPr>
      <w:r>
        <w:rPr>
          <w:rFonts w:ascii="Times New Roman" w:hAnsi="Times New Roman" w:cs="Times New Roman"/>
          <w:i/>
          <w:color w:val="000000"/>
          <w:sz w:val="22"/>
          <w:szCs w:val="22"/>
        </w:rPr>
        <w:t xml:space="preserve">Data histórica: </w:t>
      </w:r>
      <w:r>
        <w:rPr>
          <w:rFonts w:ascii="Times New Roman" w:hAnsi="Times New Roman" w:cs="Times New Roman"/>
          <w:color w:val="000000"/>
          <w:sz w:val="22"/>
          <w:szCs w:val="22"/>
        </w:rPr>
        <w:t>Base de datos de la municipalidad distrital Mariscal Cáceres San José – Camaná</w:t>
      </w:r>
      <w:r w:rsidR="00F1643F">
        <w:rPr>
          <w:rFonts w:ascii="Times New Roman" w:hAnsi="Times New Roman" w:cs="Times New Roman"/>
          <w:color w:val="000000"/>
          <w:sz w:val="22"/>
          <w:szCs w:val="22"/>
        </w:rPr>
        <w:t>.</w:t>
      </w:r>
    </w:p>
    <w:p w:rsidR="00F1643F" w:rsidRPr="007D023D" w:rsidRDefault="007D023D" w:rsidP="00F1643F">
      <w:pPr>
        <w:pStyle w:val="EstiloEpgrafeNegritaCentrado"/>
        <w:numPr>
          <w:ilvl w:val="0"/>
          <w:numId w:val="5"/>
        </w:numPr>
        <w:spacing w:before="0" w:line="240" w:lineRule="auto"/>
        <w:ind w:left="284" w:hanging="284"/>
        <w:rPr>
          <w:rFonts w:ascii="Times New Roman" w:hAnsi="Times New Roman" w:cs="Times New Roman"/>
          <w:color w:val="000000"/>
          <w:sz w:val="22"/>
          <w:szCs w:val="22"/>
          <w:lang w:val="en-US"/>
        </w:rPr>
      </w:pPr>
      <w:r w:rsidRPr="007D023D">
        <w:rPr>
          <w:rFonts w:ascii="Times New Roman" w:hAnsi="Times New Roman" w:cs="Times New Roman"/>
          <w:i/>
          <w:color w:val="000000"/>
          <w:sz w:val="22"/>
          <w:szCs w:val="22"/>
          <w:lang w:val="en-US"/>
        </w:rPr>
        <w:t xml:space="preserve">Programas: </w:t>
      </w:r>
      <w:r w:rsidRPr="007D023D">
        <w:rPr>
          <w:rFonts w:ascii="Times New Roman" w:hAnsi="Times New Roman" w:cs="Times New Roman"/>
          <w:color w:val="000000"/>
          <w:sz w:val="22"/>
          <w:szCs w:val="22"/>
          <w:lang w:val="en-US"/>
        </w:rPr>
        <w:t xml:space="preserve">SQL </w:t>
      </w:r>
      <w:r w:rsidR="00246657" w:rsidRPr="007D023D">
        <w:rPr>
          <w:rFonts w:ascii="Times New Roman" w:hAnsi="Times New Roman" w:cs="Times New Roman"/>
          <w:color w:val="000000"/>
          <w:sz w:val="22"/>
          <w:szCs w:val="22"/>
          <w:lang w:val="en-US"/>
        </w:rPr>
        <w:t xml:space="preserve">server, Microsoft Visual Studio 2010, Microsoft Office </w:t>
      </w:r>
      <w:r w:rsidR="00246657">
        <w:rPr>
          <w:rFonts w:ascii="Times New Roman" w:hAnsi="Times New Roman" w:cs="Times New Roman"/>
          <w:color w:val="000000"/>
          <w:sz w:val="22"/>
          <w:szCs w:val="22"/>
          <w:lang w:val="en-US"/>
        </w:rPr>
        <w:t>Excel 2007, Full converts</w:t>
      </w:r>
      <w:r>
        <w:rPr>
          <w:rFonts w:ascii="Times New Roman" w:hAnsi="Times New Roman" w:cs="Times New Roman"/>
          <w:color w:val="000000"/>
          <w:sz w:val="22"/>
          <w:szCs w:val="22"/>
          <w:lang w:val="en-US"/>
        </w:rPr>
        <w:t xml:space="preserve"> </w:t>
      </w:r>
      <w:r w:rsidR="00246657">
        <w:rPr>
          <w:rFonts w:ascii="Times New Roman" w:hAnsi="Times New Roman" w:cs="Times New Roman"/>
          <w:color w:val="000000"/>
          <w:sz w:val="22"/>
          <w:szCs w:val="22"/>
          <w:lang w:val="en-US"/>
        </w:rPr>
        <w:t>Enterprise.</w:t>
      </w:r>
    </w:p>
    <w:p w:rsidR="00F1643F" w:rsidRPr="007D023D" w:rsidRDefault="00F1643F" w:rsidP="00384E6C">
      <w:pPr>
        <w:rPr>
          <w:rFonts w:ascii="Times New Roman" w:hAnsi="Times New Roman" w:cs="Times New Roman"/>
          <w:lang w:val="en-US"/>
        </w:rPr>
      </w:pPr>
    </w:p>
    <w:p w:rsidR="005E5C91" w:rsidRPr="00662B1F" w:rsidRDefault="005E5C91" w:rsidP="00A46F7A">
      <w:pPr>
        <w:outlineLvl w:val="0"/>
        <w:rPr>
          <w:rFonts w:ascii="Times New Roman" w:hAnsi="Times New Roman" w:cs="Times New Roman"/>
          <w:b/>
          <w:bCs/>
          <w:color w:val="548DD4"/>
          <w:lang w:val="en-US"/>
        </w:rPr>
      </w:pPr>
    </w:p>
    <w:p w:rsidR="005E5C91" w:rsidRPr="00662B1F" w:rsidRDefault="005E5C91" w:rsidP="00A46F7A">
      <w:pPr>
        <w:outlineLvl w:val="0"/>
        <w:rPr>
          <w:rFonts w:ascii="Times New Roman" w:hAnsi="Times New Roman" w:cs="Times New Roman"/>
          <w:b/>
          <w:bCs/>
          <w:color w:val="548DD4"/>
          <w:lang w:val="en-US"/>
        </w:rPr>
      </w:pPr>
    </w:p>
    <w:p w:rsidR="00F1643F" w:rsidRPr="00073264" w:rsidRDefault="00F1643F" w:rsidP="00A46F7A">
      <w:pPr>
        <w:outlineLvl w:val="0"/>
        <w:rPr>
          <w:rFonts w:ascii="Times New Roman" w:hAnsi="Times New Roman" w:cs="Times New Roman"/>
          <w:b/>
          <w:bCs/>
          <w:color w:val="548DD4"/>
        </w:rPr>
      </w:pPr>
      <w:r w:rsidRPr="00073264">
        <w:rPr>
          <w:rFonts w:ascii="Times New Roman" w:hAnsi="Times New Roman" w:cs="Times New Roman"/>
          <w:b/>
          <w:bCs/>
          <w:color w:val="548DD4"/>
        </w:rPr>
        <w:t>M</w:t>
      </w:r>
      <w:r w:rsidR="0046527C">
        <w:rPr>
          <w:rFonts w:ascii="Times New Roman" w:hAnsi="Times New Roman" w:cs="Times New Roman"/>
          <w:b/>
          <w:bCs/>
          <w:color w:val="548DD4"/>
        </w:rPr>
        <w:t>étodología</w:t>
      </w:r>
    </w:p>
    <w:p w:rsidR="00F1643F" w:rsidRPr="00AB507E" w:rsidRDefault="00F1643F" w:rsidP="00F1643F">
      <w:pPr>
        <w:jc w:val="both"/>
        <w:rPr>
          <w:rFonts w:ascii="Times New Roman" w:hAnsi="Times New Roman" w:cs="Times New Roman"/>
        </w:rPr>
      </w:pPr>
    </w:p>
    <w:p w:rsidR="00246657" w:rsidRPr="00246657" w:rsidRDefault="00246657" w:rsidP="00246657">
      <w:pPr>
        <w:pStyle w:val="EstiloEpgrafeNegritaCentrado"/>
        <w:numPr>
          <w:ilvl w:val="0"/>
          <w:numId w:val="6"/>
        </w:numPr>
        <w:spacing w:before="0" w:line="240" w:lineRule="auto"/>
        <w:ind w:left="284" w:hanging="284"/>
        <w:rPr>
          <w:rFonts w:ascii="Times New Roman" w:hAnsi="Times New Roman" w:cs="Times New Roman"/>
          <w:i/>
          <w:color w:val="000000"/>
          <w:sz w:val="22"/>
          <w:szCs w:val="22"/>
        </w:rPr>
      </w:pPr>
      <w:r w:rsidRPr="00246657">
        <w:rPr>
          <w:rFonts w:ascii="Times New Roman" w:hAnsi="Times New Roman" w:cs="Times New Roman"/>
          <w:i/>
          <w:color w:val="000000"/>
          <w:sz w:val="22"/>
          <w:szCs w:val="22"/>
        </w:rPr>
        <w:t>Integración y recopilación de la data histórica:</w:t>
      </w:r>
    </w:p>
    <w:p w:rsidR="00246657" w:rsidRPr="00246657" w:rsidRDefault="00246657" w:rsidP="00246657">
      <w:pPr>
        <w:pStyle w:val="EstiloEpgrafeNegritaCentrado"/>
        <w:spacing w:before="0" w:line="240" w:lineRule="auto"/>
        <w:ind w:left="284"/>
        <w:rPr>
          <w:rFonts w:ascii="Times New Roman" w:hAnsi="Times New Roman" w:cs="Times New Roman"/>
          <w:color w:val="000000"/>
          <w:sz w:val="22"/>
          <w:szCs w:val="22"/>
        </w:rPr>
      </w:pPr>
      <w:r w:rsidRPr="00246657">
        <w:rPr>
          <w:rFonts w:ascii="Times New Roman" w:hAnsi="Times New Roman" w:cs="Times New Roman"/>
          <w:color w:val="000000"/>
          <w:sz w:val="22"/>
          <w:szCs w:val="22"/>
        </w:rPr>
        <w:t>Actualmente la Municipalidad posee una data histórica, la misma que se encuentra en un SGBD Ibexpert, el cual se encuentra estructurado de tal forma que nos permita acceder al detalle de la información que contiene, por tanto; al obtenerla encontramos varias tablas las cuales identificamos las principales para así hacer uso de estas.</w:t>
      </w:r>
    </w:p>
    <w:p w:rsidR="00246657" w:rsidRDefault="00246657" w:rsidP="00246657">
      <w:pPr>
        <w:pStyle w:val="EstiloEpgrafeNegritaCentrado"/>
        <w:spacing w:before="0" w:line="240" w:lineRule="auto"/>
        <w:ind w:left="284"/>
        <w:rPr>
          <w:rFonts w:ascii="Times New Roman" w:hAnsi="Times New Roman" w:cs="Times New Roman"/>
          <w:color w:val="000000"/>
          <w:sz w:val="22"/>
          <w:szCs w:val="22"/>
        </w:rPr>
      </w:pPr>
      <w:r w:rsidRPr="00246657">
        <w:rPr>
          <w:rFonts w:ascii="Times New Roman" w:hAnsi="Times New Roman" w:cs="Times New Roman"/>
          <w:color w:val="000000"/>
          <w:sz w:val="22"/>
          <w:szCs w:val="22"/>
        </w:rPr>
        <w:t>El esquema metodológico de trabajo que presentamos a continuación, muestra la forma secuencial como se procede al tratamiento de la información contenida en los repositorios de datos:</w:t>
      </w:r>
    </w:p>
    <w:p w:rsidR="00246657" w:rsidRPr="00246657" w:rsidRDefault="00246657" w:rsidP="00246657">
      <w:pPr>
        <w:pStyle w:val="EstiloEpgrafeNegritaCentrado"/>
        <w:numPr>
          <w:ilvl w:val="0"/>
          <w:numId w:val="6"/>
        </w:numPr>
        <w:spacing w:before="0" w:line="240" w:lineRule="auto"/>
        <w:ind w:left="284" w:hanging="284"/>
        <w:rPr>
          <w:rFonts w:ascii="Times New Roman" w:hAnsi="Times New Roman" w:cs="Times New Roman"/>
          <w:i/>
          <w:color w:val="000000"/>
          <w:sz w:val="22"/>
          <w:szCs w:val="22"/>
        </w:rPr>
      </w:pPr>
      <w:r w:rsidRPr="00246657">
        <w:rPr>
          <w:rFonts w:ascii="Times New Roman" w:hAnsi="Times New Roman" w:cs="Times New Roman"/>
          <w:i/>
          <w:color w:val="000000"/>
          <w:sz w:val="22"/>
          <w:szCs w:val="22"/>
        </w:rPr>
        <w:t>Pre-procesamiento:</w:t>
      </w:r>
    </w:p>
    <w:p w:rsidR="00246657" w:rsidRDefault="00246657" w:rsidP="00246657">
      <w:pPr>
        <w:pStyle w:val="EstiloEpgrafeNegritaCentrado"/>
        <w:spacing w:before="0" w:line="240" w:lineRule="auto"/>
        <w:ind w:left="284"/>
        <w:rPr>
          <w:rFonts w:ascii="Times New Roman" w:hAnsi="Times New Roman" w:cs="Times New Roman"/>
          <w:color w:val="000000"/>
          <w:sz w:val="22"/>
          <w:szCs w:val="22"/>
        </w:rPr>
      </w:pPr>
      <w:r w:rsidRPr="00246657">
        <w:rPr>
          <w:rFonts w:ascii="Times New Roman" w:hAnsi="Times New Roman" w:cs="Times New Roman"/>
          <w:color w:val="000000"/>
          <w:sz w:val="22"/>
          <w:szCs w:val="22"/>
        </w:rPr>
        <w:t>Se procede a migrar toda la data del SGBD Ibexpert al SGBD SQL Server, donde efectuaremos las consultas que nos conlleven a la obtención de los elementos para la toma de decisiones planteadas.</w:t>
      </w:r>
    </w:p>
    <w:p w:rsidR="008A0803" w:rsidRPr="00246657" w:rsidRDefault="008A0803" w:rsidP="00246657">
      <w:pPr>
        <w:pStyle w:val="EstiloEpgrafeNegritaCentrado"/>
        <w:spacing w:before="0" w:line="240" w:lineRule="auto"/>
        <w:ind w:left="284"/>
        <w:rPr>
          <w:rFonts w:ascii="Times New Roman" w:hAnsi="Times New Roman" w:cs="Times New Roman"/>
          <w:color w:val="000000"/>
          <w:sz w:val="22"/>
          <w:szCs w:val="22"/>
        </w:rPr>
      </w:pPr>
    </w:p>
    <w:p w:rsidR="00246657" w:rsidRPr="00246657" w:rsidRDefault="00246657" w:rsidP="00246657">
      <w:pPr>
        <w:pStyle w:val="EstiloEpgrafeNegritaCentrado"/>
        <w:numPr>
          <w:ilvl w:val="0"/>
          <w:numId w:val="6"/>
        </w:numPr>
        <w:spacing w:before="0" w:line="240" w:lineRule="auto"/>
        <w:ind w:left="284" w:hanging="284"/>
        <w:rPr>
          <w:rFonts w:ascii="Times New Roman" w:hAnsi="Times New Roman" w:cs="Times New Roman"/>
          <w:i/>
          <w:color w:val="000000"/>
          <w:sz w:val="22"/>
          <w:szCs w:val="22"/>
        </w:rPr>
      </w:pPr>
      <w:r w:rsidRPr="00246657">
        <w:rPr>
          <w:rFonts w:ascii="Times New Roman" w:hAnsi="Times New Roman" w:cs="Times New Roman"/>
          <w:i/>
          <w:color w:val="000000"/>
          <w:sz w:val="22"/>
          <w:szCs w:val="22"/>
        </w:rPr>
        <w:lastRenderedPageBreak/>
        <w:t>Selección Limpieza y Transformación:</w:t>
      </w:r>
    </w:p>
    <w:p w:rsidR="00246657" w:rsidRDefault="00246657" w:rsidP="00C62FA8">
      <w:pPr>
        <w:pStyle w:val="EstiloEpgrafeNegritaCentrado"/>
        <w:spacing w:before="0" w:line="240" w:lineRule="auto"/>
        <w:ind w:left="284"/>
        <w:rPr>
          <w:rFonts w:ascii="Times New Roman" w:hAnsi="Times New Roman" w:cs="Times New Roman"/>
          <w:color w:val="000000"/>
          <w:sz w:val="22"/>
          <w:szCs w:val="22"/>
        </w:rPr>
      </w:pPr>
      <w:r w:rsidRPr="00246657">
        <w:rPr>
          <w:rFonts w:ascii="Times New Roman" w:hAnsi="Times New Roman" w:cs="Times New Roman"/>
          <w:color w:val="000000"/>
          <w:sz w:val="22"/>
          <w:szCs w:val="22"/>
        </w:rPr>
        <w:t>Una vez migrada la data se realizara el proceso de ETL (Extrayendo las columnas principales, Transformándolas a formatos consistentes y Limpiando datos nulos y/o repetidos), generando nuestro datamart.</w:t>
      </w:r>
    </w:p>
    <w:p w:rsidR="00662B1F" w:rsidRPr="00246657" w:rsidRDefault="00662B1F" w:rsidP="00C62FA8">
      <w:pPr>
        <w:pStyle w:val="EstiloEpgrafeNegritaCentrado"/>
        <w:spacing w:before="0" w:line="240" w:lineRule="auto"/>
        <w:ind w:left="284"/>
        <w:rPr>
          <w:rFonts w:ascii="Times New Roman" w:hAnsi="Times New Roman" w:cs="Times New Roman"/>
          <w:color w:val="000000"/>
          <w:sz w:val="22"/>
          <w:szCs w:val="22"/>
        </w:rPr>
      </w:pPr>
    </w:p>
    <w:p w:rsidR="00246657" w:rsidRPr="00246657" w:rsidRDefault="00246657" w:rsidP="00246657">
      <w:pPr>
        <w:pStyle w:val="EstiloEpgrafeNegritaCentrado"/>
        <w:numPr>
          <w:ilvl w:val="0"/>
          <w:numId w:val="6"/>
        </w:numPr>
        <w:spacing w:before="0" w:line="240" w:lineRule="auto"/>
        <w:ind w:left="284" w:hanging="284"/>
        <w:rPr>
          <w:rFonts w:ascii="Times New Roman" w:hAnsi="Times New Roman" w:cs="Times New Roman"/>
          <w:i/>
          <w:color w:val="000000"/>
          <w:sz w:val="22"/>
          <w:szCs w:val="22"/>
        </w:rPr>
      </w:pPr>
      <w:r w:rsidRPr="00246657">
        <w:rPr>
          <w:rFonts w:ascii="Times New Roman" w:hAnsi="Times New Roman" w:cs="Times New Roman"/>
          <w:i/>
          <w:color w:val="000000"/>
          <w:sz w:val="22"/>
          <w:szCs w:val="22"/>
        </w:rPr>
        <w:t>Minería de Datos y Cubos OLAP:</w:t>
      </w:r>
    </w:p>
    <w:p w:rsidR="00246657" w:rsidRDefault="00246657" w:rsidP="00246657">
      <w:pPr>
        <w:pStyle w:val="EstiloEpgrafeNegritaCentrado"/>
        <w:spacing w:before="0" w:line="240" w:lineRule="auto"/>
        <w:ind w:left="284"/>
        <w:rPr>
          <w:rFonts w:ascii="Times New Roman" w:hAnsi="Times New Roman" w:cs="Times New Roman"/>
          <w:color w:val="000000"/>
          <w:sz w:val="22"/>
          <w:szCs w:val="22"/>
        </w:rPr>
      </w:pPr>
      <w:r w:rsidRPr="00246657">
        <w:rPr>
          <w:rFonts w:ascii="Times New Roman" w:hAnsi="Times New Roman" w:cs="Times New Roman"/>
          <w:color w:val="000000"/>
          <w:sz w:val="22"/>
          <w:szCs w:val="22"/>
        </w:rPr>
        <w:t>Utilizando minería de datos tendremos un datamart con el modelo tipo estrella donde se mostrarán nuevas tablas dimensionadas, así como también tablas donde estarán las coordenadas, patrones y la neurona en sí; el objetivo de esta fase es producir nuevo conocimiento que se pueda utilizar, y de esta forma; se podrá visualizar mediante un cubo con diferentes vistas datos a detalle y concisos.</w:t>
      </w:r>
    </w:p>
    <w:p w:rsidR="00662B1F" w:rsidRPr="00246657" w:rsidRDefault="00662B1F" w:rsidP="00246657">
      <w:pPr>
        <w:pStyle w:val="EstiloEpgrafeNegritaCentrado"/>
        <w:spacing w:before="0" w:line="240" w:lineRule="auto"/>
        <w:ind w:left="284"/>
        <w:rPr>
          <w:rFonts w:ascii="Times New Roman" w:hAnsi="Times New Roman" w:cs="Times New Roman"/>
          <w:color w:val="000000"/>
          <w:sz w:val="22"/>
          <w:szCs w:val="22"/>
        </w:rPr>
      </w:pPr>
    </w:p>
    <w:p w:rsidR="00246657" w:rsidRPr="00246657" w:rsidRDefault="00246657" w:rsidP="00246657">
      <w:pPr>
        <w:pStyle w:val="EstiloEpgrafeNegritaCentrado"/>
        <w:numPr>
          <w:ilvl w:val="0"/>
          <w:numId w:val="6"/>
        </w:numPr>
        <w:spacing w:before="0" w:line="240" w:lineRule="auto"/>
        <w:ind w:left="284" w:hanging="284"/>
        <w:rPr>
          <w:rFonts w:ascii="Times New Roman" w:hAnsi="Times New Roman" w:cs="Times New Roman"/>
          <w:i/>
          <w:color w:val="000000"/>
          <w:sz w:val="22"/>
          <w:szCs w:val="22"/>
        </w:rPr>
      </w:pPr>
      <w:r w:rsidRPr="00246657">
        <w:rPr>
          <w:rFonts w:ascii="Times New Roman" w:hAnsi="Times New Roman" w:cs="Times New Roman"/>
          <w:i/>
          <w:color w:val="000000"/>
          <w:sz w:val="22"/>
          <w:szCs w:val="22"/>
        </w:rPr>
        <w:t>Evaluación e Interpretación</w:t>
      </w:r>
    </w:p>
    <w:p w:rsidR="00246657" w:rsidRDefault="00246657" w:rsidP="00246657">
      <w:pPr>
        <w:pStyle w:val="EstiloEpgrafeNegritaCentrado"/>
        <w:spacing w:before="0" w:line="240" w:lineRule="auto"/>
        <w:ind w:left="284"/>
        <w:rPr>
          <w:rFonts w:ascii="Times New Roman" w:hAnsi="Times New Roman" w:cs="Times New Roman"/>
          <w:color w:val="000000"/>
          <w:sz w:val="22"/>
          <w:szCs w:val="22"/>
        </w:rPr>
      </w:pPr>
      <w:r w:rsidRPr="00246657">
        <w:rPr>
          <w:rFonts w:ascii="Times New Roman" w:hAnsi="Times New Roman" w:cs="Times New Roman"/>
          <w:color w:val="000000"/>
          <w:sz w:val="22"/>
          <w:szCs w:val="22"/>
        </w:rPr>
        <w:t>En esta fase los patrones descubiertos tendrán tres cualidades: Precisos, comprensibles e interesantes. Para ello se evaluará lo obtenido e interpretará para un fin donde se pueda explotar mejor el conocimiento.</w:t>
      </w:r>
    </w:p>
    <w:p w:rsidR="00662B1F" w:rsidRPr="00246657" w:rsidRDefault="00662B1F" w:rsidP="00246657">
      <w:pPr>
        <w:pStyle w:val="EstiloEpgrafeNegritaCentrado"/>
        <w:spacing w:before="0" w:line="240" w:lineRule="auto"/>
        <w:ind w:left="284"/>
        <w:rPr>
          <w:rFonts w:ascii="Times New Roman" w:hAnsi="Times New Roman" w:cs="Times New Roman"/>
          <w:color w:val="000000"/>
          <w:sz w:val="22"/>
          <w:szCs w:val="22"/>
        </w:rPr>
      </w:pPr>
    </w:p>
    <w:p w:rsidR="00246657" w:rsidRPr="00246657" w:rsidRDefault="00246657" w:rsidP="00246657">
      <w:pPr>
        <w:pStyle w:val="EstiloEpgrafeNegritaCentrado"/>
        <w:numPr>
          <w:ilvl w:val="0"/>
          <w:numId w:val="6"/>
        </w:numPr>
        <w:spacing w:before="0" w:line="240" w:lineRule="auto"/>
        <w:ind w:left="284" w:hanging="284"/>
        <w:rPr>
          <w:rFonts w:ascii="Times New Roman" w:hAnsi="Times New Roman" w:cs="Times New Roman"/>
          <w:i/>
          <w:color w:val="000000"/>
          <w:sz w:val="22"/>
          <w:szCs w:val="22"/>
        </w:rPr>
      </w:pPr>
      <w:r w:rsidRPr="00246657">
        <w:rPr>
          <w:rFonts w:ascii="Times New Roman" w:hAnsi="Times New Roman" w:cs="Times New Roman"/>
          <w:i/>
          <w:color w:val="000000"/>
          <w:sz w:val="22"/>
          <w:szCs w:val="22"/>
        </w:rPr>
        <w:t>Difusión y uso:</w:t>
      </w:r>
    </w:p>
    <w:p w:rsidR="00F1643F" w:rsidRDefault="00246657" w:rsidP="00246657">
      <w:pPr>
        <w:pStyle w:val="EstiloEpgrafeNegritaCentrado"/>
        <w:spacing w:before="0" w:line="240" w:lineRule="auto"/>
        <w:ind w:left="284"/>
        <w:rPr>
          <w:rFonts w:ascii="Times New Roman" w:hAnsi="Times New Roman" w:cs="Times New Roman"/>
          <w:color w:val="000000"/>
          <w:sz w:val="22"/>
          <w:szCs w:val="22"/>
        </w:rPr>
      </w:pPr>
      <w:r w:rsidRPr="00246657">
        <w:rPr>
          <w:rFonts w:ascii="Times New Roman" w:hAnsi="Times New Roman" w:cs="Times New Roman"/>
          <w:color w:val="000000"/>
          <w:sz w:val="22"/>
          <w:szCs w:val="22"/>
        </w:rPr>
        <w:t>Con los resultados ya adquiridos se procederá a su difusión es decir que se distribuya y se comunique, donde el nuevo conocimiento extraído deberá integrar el know-how del municipio de esta manera estará apta para tomar las decisiones adecuadas para así tener un mejor manejo de sus contribuyentes, para ello se presentaran los resultados en forma totalizada y disgregada por tipos, en un estadio del tiempo o su progresión a través del tiempo.</w:t>
      </w:r>
    </w:p>
    <w:p w:rsidR="00662B1F" w:rsidRDefault="00662B1F" w:rsidP="00246657">
      <w:pPr>
        <w:pStyle w:val="EstiloEpgrafeNegritaCentrado"/>
        <w:spacing w:before="0" w:line="240" w:lineRule="auto"/>
        <w:ind w:left="284"/>
        <w:rPr>
          <w:rFonts w:ascii="Times New Roman" w:hAnsi="Times New Roman" w:cs="Times New Roman"/>
          <w:color w:val="000000"/>
          <w:sz w:val="22"/>
          <w:szCs w:val="22"/>
        </w:rPr>
      </w:pPr>
    </w:p>
    <w:p w:rsidR="0046527C" w:rsidRDefault="0046527C" w:rsidP="00A46F7A">
      <w:pPr>
        <w:outlineLvl w:val="0"/>
        <w:rPr>
          <w:rFonts w:ascii="Times New Roman" w:hAnsi="Times New Roman" w:cs="Times New Roman"/>
          <w:b/>
          <w:bCs/>
          <w:color w:val="548DD4"/>
          <w:sz w:val="24"/>
        </w:rPr>
      </w:pPr>
    </w:p>
    <w:p w:rsidR="00356913" w:rsidRPr="0046527C" w:rsidRDefault="00356913" w:rsidP="0046527C">
      <w:pPr>
        <w:spacing w:after="200" w:line="276" w:lineRule="auto"/>
        <w:rPr>
          <w:rFonts w:ascii="Times New Roman" w:eastAsiaTheme="minorHAnsi" w:hAnsi="Times New Roman" w:cs="Times New Roman"/>
          <w:b/>
          <w:color w:val="4F81BD" w:themeColor="accent1"/>
          <w:sz w:val="24"/>
          <w:lang w:val="es-PE" w:eastAsia="en-US"/>
        </w:rPr>
      </w:pPr>
      <w:r w:rsidRPr="0046527C">
        <w:rPr>
          <w:rFonts w:ascii="Times New Roman" w:eastAsiaTheme="minorHAnsi" w:hAnsi="Times New Roman" w:cs="Times New Roman"/>
          <w:b/>
          <w:color w:val="4F81BD" w:themeColor="accent1"/>
          <w:sz w:val="24"/>
          <w:lang w:val="es-PE" w:eastAsia="en-US"/>
        </w:rPr>
        <w:t>RESULTADOS</w:t>
      </w:r>
    </w:p>
    <w:p w:rsidR="003B244A" w:rsidRDefault="003B244A" w:rsidP="00356913">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 xml:space="preserve">Los resultados obtenidos son los siguientes: </w:t>
      </w:r>
    </w:p>
    <w:p w:rsidR="003B244A" w:rsidRDefault="00B34F65" w:rsidP="003B244A">
      <w:pPr>
        <w:pStyle w:val="EstiloEpgrafeNegritaCentrado"/>
        <w:numPr>
          <w:ilvl w:val="0"/>
          <w:numId w:val="7"/>
        </w:numPr>
        <w:spacing w:before="0" w:line="240" w:lineRule="auto"/>
        <w:ind w:left="284" w:hanging="284"/>
        <w:rPr>
          <w:rFonts w:ascii="Times New Roman" w:hAnsi="Times New Roman" w:cs="Times New Roman"/>
          <w:color w:val="000000"/>
          <w:sz w:val="22"/>
          <w:szCs w:val="22"/>
        </w:rPr>
      </w:pPr>
      <w:r>
        <w:rPr>
          <w:rFonts w:ascii="Times New Roman" w:hAnsi="Times New Roman" w:cs="Times New Roman"/>
          <w:i/>
          <w:color w:val="000000"/>
          <w:sz w:val="22"/>
          <w:szCs w:val="22"/>
        </w:rPr>
        <w:t>Visualización de los diferentes resultados de la aplicación al utilizar Minería de datos y cubos OLAP.</w:t>
      </w:r>
    </w:p>
    <w:p w:rsidR="00C62FA8" w:rsidRDefault="00C62FA8" w:rsidP="00E53DDE">
      <w:pPr>
        <w:pStyle w:val="EstiloEpgrafeNegritaCentrado"/>
        <w:spacing w:before="0" w:line="240" w:lineRule="auto"/>
        <w:ind w:left="0"/>
        <w:jc w:val="center"/>
        <w:rPr>
          <w:rFonts w:ascii="Times New Roman" w:hAnsi="Times New Roman" w:cs="Times New Roman"/>
          <w:color w:val="000000"/>
          <w:sz w:val="22"/>
          <w:szCs w:val="22"/>
        </w:rPr>
      </w:pPr>
    </w:p>
    <w:p w:rsidR="00E53DDE" w:rsidRDefault="00252656" w:rsidP="00E53DDE">
      <w:pPr>
        <w:pStyle w:val="EstiloEpgrafeNegritaCentrado"/>
        <w:spacing w:before="0" w:line="240" w:lineRule="auto"/>
        <w:ind w:left="0"/>
        <w:jc w:val="center"/>
        <w:rPr>
          <w:noProof/>
          <w:lang w:val="es-PE" w:eastAsia="es-PE"/>
        </w:rPr>
      </w:pPr>
      <w:r>
        <w:rPr>
          <w:noProof/>
          <w:lang w:val="es-PE" w:eastAsia="es-PE"/>
        </w:rPr>
        <w:drawing>
          <wp:anchor distT="0" distB="0" distL="114300" distR="114300" simplePos="0" relativeHeight="251658240" behindDoc="0" locked="0" layoutInCell="1" allowOverlap="1">
            <wp:simplePos x="0" y="0"/>
            <wp:positionH relativeFrom="column">
              <wp:posOffset>462915</wp:posOffset>
            </wp:positionH>
            <wp:positionV relativeFrom="paragraph">
              <wp:posOffset>59055</wp:posOffset>
            </wp:positionV>
            <wp:extent cx="4525010" cy="2047875"/>
            <wp:effectExtent l="19050" t="19050" r="27940" b="28575"/>
            <wp:wrapSquare wrapText="bothSides"/>
            <wp:docPr id="8" name="Imagen 1" descr="\\Uapnas\esc prof sistemas\comunes\REVISTA DE INVESTIGACION-INGETECNO\Revista N°3\REVISADOS\ARTICULO AQP (1)\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pnas\esc prof sistemas\comunes\REVISTA DE INVESTIGACION-INGETECNO\Revista N°3\REVISADOS\ARTICULO AQP (1)\Figura 1.JPG"/>
                    <pic:cNvPicPr>
                      <a:picLocks noChangeAspect="1" noChangeArrowheads="1"/>
                    </pic:cNvPicPr>
                  </pic:nvPicPr>
                  <pic:blipFill>
                    <a:blip r:embed="rId8" cstate="print"/>
                    <a:srcRect/>
                    <a:stretch>
                      <a:fillRect/>
                    </a:stretch>
                  </pic:blipFill>
                  <pic:spPr bwMode="auto">
                    <a:xfrm>
                      <a:off x="0" y="0"/>
                      <a:ext cx="4525010" cy="2047875"/>
                    </a:xfrm>
                    <a:prstGeom prst="rect">
                      <a:avLst/>
                    </a:prstGeom>
                    <a:noFill/>
                    <a:ln w="9525">
                      <a:solidFill>
                        <a:schemeClr val="accent1"/>
                      </a:solidFill>
                      <a:miter lim="800000"/>
                      <a:headEnd/>
                      <a:tailEnd/>
                    </a:ln>
                  </pic:spPr>
                </pic:pic>
              </a:graphicData>
            </a:graphic>
          </wp:anchor>
        </w:drawing>
      </w:r>
    </w:p>
    <w:p w:rsidR="00252656" w:rsidRDefault="00252656" w:rsidP="00E53DDE">
      <w:pPr>
        <w:pStyle w:val="EstiloEpgrafeNegritaCentrado"/>
        <w:spacing w:before="0" w:line="240" w:lineRule="auto"/>
        <w:ind w:left="0"/>
        <w:jc w:val="center"/>
        <w:rPr>
          <w:noProof/>
          <w:lang w:val="es-PE" w:eastAsia="es-PE"/>
        </w:rPr>
      </w:pPr>
    </w:p>
    <w:p w:rsidR="00252656" w:rsidRDefault="00252656" w:rsidP="00E53DDE">
      <w:pPr>
        <w:pStyle w:val="EstiloEpgrafeNegritaCentrado"/>
        <w:spacing w:before="0" w:line="240" w:lineRule="auto"/>
        <w:ind w:left="0"/>
        <w:jc w:val="center"/>
        <w:rPr>
          <w:noProof/>
          <w:lang w:val="es-PE" w:eastAsia="es-PE"/>
        </w:rPr>
      </w:pPr>
    </w:p>
    <w:p w:rsidR="00252656" w:rsidRDefault="00252656" w:rsidP="00E53DDE">
      <w:pPr>
        <w:pStyle w:val="EstiloEpgrafeNegritaCentrado"/>
        <w:spacing w:before="0" w:line="240" w:lineRule="auto"/>
        <w:ind w:left="0"/>
        <w:jc w:val="center"/>
        <w:rPr>
          <w:noProof/>
          <w:lang w:val="es-PE" w:eastAsia="es-PE"/>
        </w:rPr>
      </w:pPr>
    </w:p>
    <w:p w:rsidR="00252656" w:rsidRDefault="00252656" w:rsidP="00E53DDE">
      <w:pPr>
        <w:pStyle w:val="EstiloEpgrafeNegritaCentrado"/>
        <w:spacing w:before="0" w:line="240" w:lineRule="auto"/>
        <w:ind w:left="0"/>
        <w:jc w:val="center"/>
        <w:rPr>
          <w:noProof/>
          <w:lang w:val="es-PE" w:eastAsia="es-PE"/>
        </w:rPr>
      </w:pPr>
    </w:p>
    <w:p w:rsidR="00252656" w:rsidRDefault="00252656" w:rsidP="00E53DDE">
      <w:pPr>
        <w:pStyle w:val="EstiloEpgrafeNegritaCentrado"/>
        <w:spacing w:before="0" w:line="240" w:lineRule="auto"/>
        <w:ind w:left="0"/>
        <w:jc w:val="center"/>
        <w:rPr>
          <w:noProof/>
          <w:lang w:val="es-PE" w:eastAsia="es-PE"/>
        </w:rPr>
      </w:pPr>
    </w:p>
    <w:p w:rsidR="00252656" w:rsidRDefault="00252656" w:rsidP="00E53DDE">
      <w:pPr>
        <w:pStyle w:val="EstiloEpgrafeNegritaCentrado"/>
        <w:spacing w:before="0" w:line="240" w:lineRule="auto"/>
        <w:ind w:left="0"/>
        <w:jc w:val="center"/>
        <w:rPr>
          <w:noProof/>
          <w:lang w:val="es-PE" w:eastAsia="es-PE"/>
        </w:rPr>
      </w:pPr>
    </w:p>
    <w:p w:rsidR="00252656" w:rsidRDefault="00252656" w:rsidP="00E53DDE">
      <w:pPr>
        <w:pStyle w:val="EstiloEpgrafeNegritaCentrado"/>
        <w:spacing w:before="0" w:line="240" w:lineRule="auto"/>
        <w:ind w:left="0"/>
        <w:jc w:val="center"/>
        <w:rPr>
          <w:noProof/>
          <w:lang w:val="es-PE" w:eastAsia="es-PE"/>
        </w:rPr>
      </w:pPr>
    </w:p>
    <w:p w:rsidR="00252656" w:rsidRDefault="00D32161" w:rsidP="00E53DDE">
      <w:pPr>
        <w:pStyle w:val="EstiloEpgrafeNegritaCentrado"/>
        <w:spacing w:before="0" w:line="240" w:lineRule="auto"/>
        <w:ind w:left="0"/>
        <w:jc w:val="center"/>
        <w:rPr>
          <w:rFonts w:ascii="Times New Roman" w:hAnsi="Times New Roman" w:cs="Times New Roman"/>
          <w:color w:val="000000"/>
          <w:sz w:val="22"/>
          <w:szCs w:val="22"/>
        </w:rPr>
      </w:pPr>
      <w:r w:rsidRPr="00D32161">
        <w:rPr>
          <w:noProof/>
          <w:lang w:val="es-PE" w:eastAsia="es-PE"/>
        </w:rPr>
        <w:pict>
          <v:shapetype id="_x0000_t202" coordsize="21600,21600" o:spt="202" path="m,l,21600r21600,l21600,xe">
            <v:stroke joinstyle="miter"/>
            <v:path gradientshapeok="t" o:connecttype="rect"/>
          </v:shapetype>
          <v:shape id="_x0000_s1026" type="#_x0000_t202" style="position:absolute;left:0;text-align:left;margin-left:78.65pt;margin-top:17.25pt;width:281.05pt;height:20.9pt;z-index:251659264;mso-width-relative:margin;mso-height-relative:margin" stroked="f">
            <v:textbox style="mso-next-textbox:#_x0000_s1026">
              <w:txbxContent>
                <w:p w:rsidR="00690BAD" w:rsidRDefault="00690BAD" w:rsidP="00252656">
                  <w:pPr>
                    <w:pStyle w:val="EstiloEpgrafeNegritaCentrado"/>
                    <w:spacing w:before="0" w:line="240" w:lineRule="auto"/>
                    <w:ind w:left="0"/>
                    <w:jc w:val="center"/>
                    <w:rPr>
                      <w:rFonts w:ascii="Times New Roman" w:hAnsi="Times New Roman" w:cs="Times New Roman"/>
                      <w:b/>
                      <w:color w:val="000000"/>
                      <w:sz w:val="18"/>
                      <w:szCs w:val="22"/>
                    </w:rP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1.</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Cuadro Estadístico del pronóstico para los siguientes años</w:t>
                  </w:r>
                </w:p>
                <w:p w:rsidR="00690BAD" w:rsidRDefault="00690BAD" w:rsidP="00252656">
                  <w:pPr>
                    <w:jc w:val="center"/>
                    <w:rPr>
                      <w:lang w:val="es-ES"/>
                    </w:rPr>
                  </w:pPr>
                </w:p>
              </w:txbxContent>
            </v:textbox>
          </v:shape>
        </w:pict>
      </w:r>
    </w:p>
    <w:p w:rsidR="00131052" w:rsidRDefault="00131052" w:rsidP="00E53DDE">
      <w:pPr>
        <w:rPr>
          <w:szCs w:val="24"/>
        </w:rPr>
      </w:pPr>
    </w:p>
    <w:p w:rsidR="00131052" w:rsidRDefault="00131052" w:rsidP="00E53DDE">
      <w:pPr>
        <w:rPr>
          <w:szCs w:val="24"/>
        </w:rPr>
      </w:pPr>
    </w:p>
    <w:p w:rsidR="00E53DDE" w:rsidRPr="00E53DDE" w:rsidRDefault="00E53DDE" w:rsidP="00E53DDE">
      <w:pPr>
        <w:pStyle w:val="EstiloEpgrafeNegritaCentrado"/>
        <w:spacing w:before="0" w:line="240" w:lineRule="auto"/>
        <w:ind w:left="0"/>
        <w:rPr>
          <w:rFonts w:ascii="Times New Roman" w:hAnsi="Times New Roman" w:cs="Times New Roman"/>
          <w:color w:val="000000"/>
          <w:sz w:val="22"/>
          <w:szCs w:val="22"/>
        </w:rPr>
      </w:pPr>
      <w:r w:rsidRPr="00E53DDE">
        <w:rPr>
          <w:rFonts w:ascii="Times New Roman" w:hAnsi="Times New Roman" w:cs="Times New Roman"/>
          <w:color w:val="000000"/>
          <w:sz w:val="22"/>
          <w:szCs w:val="22"/>
        </w:rPr>
        <w:lastRenderedPageBreak/>
        <w:t>Con la data histórica presente se podrán realizar pronósticos anuales de recaudación para los años siguientes, de tal manera llevar a cabo un mejor control y manejo del dinero para así distribuirlo de manera óptima.</w:t>
      </w:r>
    </w:p>
    <w:p w:rsidR="00131052" w:rsidRDefault="00131052" w:rsidP="00B34F65">
      <w:pPr>
        <w:rPr>
          <w:b/>
        </w:rPr>
      </w:pPr>
    </w:p>
    <w:p w:rsidR="00131052" w:rsidRDefault="00D31D48" w:rsidP="00131052">
      <w:pPr>
        <w:jc w:val="center"/>
        <w:rPr>
          <w:noProof/>
          <w:lang w:eastAsia="es-PE"/>
        </w:rPr>
      </w:pPr>
      <w:r>
        <w:rPr>
          <w:noProof/>
          <w:lang w:val="es-PE" w:eastAsia="es-PE"/>
        </w:rPr>
        <w:drawing>
          <wp:anchor distT="0" distB="0" distL="114300" distR="114300" simplePos="0" relativeHeight="251660288" behindDoc="0" locked="0" layoutInCell="1" allowOverlap="1">
            <wp:simplePos x="0" y="0"/>
            <wp:positionH relativeFrom="column">
              <wp:posOffset>396240</wp:posOffset>
            </wp:positionH>
            <wp:positionV relativeFrom="paragraph">
              <wp:posOffset>143510</wp:posOffset>
            </wp:positionV>
            <wp:extent cx="4667250" cy="2419350"/>
            <wp:effectExtent l="19050" t="19050" r="19050" b="19050"/>
            <wp:wrapSquare wrapText="bothSides"/>
            <wp:docPr id="10" name="Imagen 2" descr="\\Uapnas\esc prof sistemas\comunes\REVISTA DE INVESTIGACION-INGETECNO\Revista N°3\REVISADOS\ARTICULO AQP (1)\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pnas\esc prof sistemas\comunes\REVISTA DE INVESTIGACION-INGETECNO\Revista N°3\REVISADOS\ARTICULO AQP (1)\Figura 2.JPG"/>
                    <pic:cNvPicPr>
                      <a:picLocks noChangeAspect="1" noChangeArrowheads="1"/>
                    </pic:cNvPicPr>
                  </pic:nvPicPr>
                  <pic:blipFill>
                    <a:blip r:embed="rId9" cstate="print"/>
                    <a:srcRect/>
                    <a:stretch>
                      <a:fillRect/>
                    </a:stretch>
                  </pic:blipFill>
                  <pic:spPr bwMode="auto">
                    <a:xfrm>
                      <a:off x="0" y="0"/>
                      <a:ext cx="4667250" cy="2419350"/>
                    </a:xfrm>
                    <a:prstGeom prst="rect">
                      <a:avLst/>
                    </a:prstGeom>
                    <a:noFill/>
                    <a:ln w="9525">
                      <a:solidFill>
                        <a:schemeClr val="accent1"/>
                      </a:solidFill>
                      <a:miter lim="800000"/>
                      <a:headEnd/>
                      <a:tailEnd/>
                    </a:ln>
                  </pic:spPr>
                </pic:pic>
              </a:graphicData>
            </a:graphic>
          </wp:anchor>
        </w:drawing>
      </w: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2161" w:rsidP="00131052">
      <w:pPr>
        <w:jc w:val="center"/>
        <w:rPr>
          <w:noProof/>
          <w:lang w:eastAsia="es-PE"/>
        </w:rPr>
      </w:pPr>
      <w:r>
        <w:rPr>
          <w:noProof/>
          <w:lang w:val="es-PE" w:eastAsia="es-PE"/>
        </w:rPr>
        <w:pict>
          <v:shape id="_x0000_s1027" type="#_x0000_t202" style="position:absolute;left:0;text-align:left;margin-left:43.4pt;margin-top:.25pt;width:338.8pt;height:20.9pt;z-index:251661312;mso-width-relative:margin;mso-height-relative:margin" stroked="f">
            <v:textbox style="mso-next-textbox:#_x0000_s1027">
              <w:txbxContent>
                <w:p w:rsidR="00690BAD" w:rsidRDefault="00690BAD" w:rsidP="00D31D48">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2</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 xml:space="preserve">Mapa donde se muestran ubicados los tipos de contribuyentes </w:t>
                  </w:r>
                </w:p>
              </w:txbxContent>
            </v:textbox>
          </v:shape>
        </w:pict>
      </w:r>
    </w:p>
    <w:p w:rsidR="00D31D48" w:rsidRDefault="00D31D48" w:rsidP="00131052">
      <w:pPr>
        <w:jc w:val="center"/>
        <w:rPr>
          <w:noProof/>
          <w:lang w:eastAsia="es-PE"/>
        </w:rPr>
      </w:pPr>
    </w:p>
    <w:p w:rsidR="00D31D48" w:rsidRDefault="00D31D48" w:rsidP="00131052">
      <w:pPr>
        <w:jc w:val="center"/>
        <w:rPr>
          <w:noProof/>
          <w:lang w:eastAsia="es-PE"/>
        </w:rPr>
      </w:pPr>
    </w:p>
    <w:p w:rsidR="00D31D48" w:rsidRDefault="00D31D48" w:rsidP="00131052">
      <w:pPr>
        <w:jc w:val="center"/>
        <w:rPr>
          <w:noProof/>
          <w:lang w:eastAsia="es-PE"/>
        </w:rPr>
      </w:pPr>
    </w:p>
    <w:p w:rsidR="00131052" w:rsidRDefault="00131052" w:rsidP="00B34F65">
      <w:pPr>
        <w:rPr>
          <w:b/>
        </w:rPr>
      </w:pPr>
    </w:p>
    <w:p w:rsidR="00E53DDE" w:rsidRDefault="00E53DDE" w:rsidP="00B34F65">
      <w:pPr>
        <w:pStyle w:val="EstiloEpgrafeNegritaCentrado"/>
        <w:spacing w:before="0" w:line="240" w:lineRule="auto"/>
        <w:ind w:left="0"/>
        <w:rPr>
          <w:rFonts w:ascii="Times New Roman" w:hAnsi="Times New Roman" w:cs="Times New Roman"/>
          <w:color w:val="000000"/>
          <w:sz w:val="22"/>
          <w:szCs w:val="22"/>
        </w:rPr>
      </w:pPr>
      <w:r w:rsidRPr="00B34F65">
        <w:rPr>
          <w:rFonts w:ascii="Times New Roman" w:hAnsi="Times New Roman" w:cs="Times New Roman"/>
          <w:color w:val="000000"/>
          <w:sz w:val="22"/>
          <w:szCs w:val="22"/>
        </w:rPr>
        <w:t>De</w:t>
      </w:r>
      <w:r w:rsidR="00D31D48">
        <w:rPr>
          <w:rFonts w:ascii="Times New Roman" w:hAnsi="Times New Roman" w:cs="Times New Roman"/>
          <w:color w:val="000000"/>
          <w:sz w:val="22"/>
          <w:szCs w:val="22"/>
        </w:rPr>
        <w:t xml:space="preserve"> </w:t>
      </w:r>
      <w:r w:rsidRPr="00B34F65">
        <w:rPr>
          <w:rFonts w:ascii="Times New Roman" w:hAnsi="Times New Roman" w:cs="Times New Roman"/>
          <w:color w:val="000000"/>
          <w:sz w:val="22"/>
          <w:szCs w:val="22"/>
        </w:rPr>
        <w:t xml:space="preserve">acuerdo con nuestra red neuronal y la catalogación por tipos para con los contribuyentes se podrá visualizar en el mapa del distrito perteneciente a la Municipalidad la </w:t>
      </w:r>
      <w:r w:rsidR="00FC2115" w:rsidRPr="00B34F65">
        <w:rPr>
          <w:rFonts w:ascii="Times New Roman" w:hAnsi="Times New Roman" w:cs="Times New Roman"/>
          <w:color w:val="000000"/>
          <w:sz w:val="22"/>
          <w:szCs w:val="22"/>
        </w:rPr>
        <w:t>relación</w:t>
      </w:r>
      <w:r w:rsidRPr="00B34F65">
        <w:rPr>
          <w:rFonts w:ascii="Times New Roman" w:hAnsi="Times New Roman" w:cs="Times New Roman"/>
          <w:color w:val="000000"/>
          <w:sz w:val="22"/>
          <w:szCs w:val="22"/>
        </w:rPr>
        <w:t xml:space="preserve"> de los mismos pero en colores, de tal manera poder distinguirlos en 5 tipos: Cumplidor, moroso, buen contribuyente, normal y muy moroso, para </w:t>
      </w:r>
      <w:r w:rsidR="00FC2115" w:rsidRPr="00B34F65">
        <w:rPr>
          <w:rFonts w:ascii="Times New Roman" w:hAnsi="Times New Roman" w:cs="Times New Roman"/>
          <w:color w:val="000000"/>
          <w:sz w:val="22"/>
          <w:szCs w:val="22"/>
        </w:rPr>
        <w:t>así</w:t>
      </w:r>
      <w:r w:rsidRPr="00B34F65">
        <w:rPr>
          <w:rFonts w:ascii="Times New Roman" w:hAnsi="Times New Roman" w:cs="Times New Roman"/>
          <w:color w:val="000000"/>
          <w:sz w:val="22"/>
          <w:szCs w:val="22"/>
        </w:rPr>
        <w:t xml:space="preserve"> tener una mejor ubicación de cada tipo.</w:t>
      </w:r>
    </w:p>
    <w:p w:rsidR="00FC2115" w:rsidRPr="00B34F65" w:rsidRDefault="00FC2115" w:rsidP="00B34F65">
      <w:pPr>
        <w:pStyle w:val="EstiloEpgrafeNegritaCentrado"/>
        <w:spacing w:before="0" w:line="240" w:lineRule="auto"/>
        <w:ind w:left="0"/>
        <w:rPr>
          <w:rFonts w:ascii="Times New Roman" w:hAnsi="Times New Roman" w:cs="Times New Roman"/>
          <w:color w:val="000000"/>
          <w:sz w:val="22"/>
          <w:szCs w:val="22"/>
        </w:rPr>
      </w:pPr>
    </w:p>
    <w:p w:rsidR="00E53DDE" w:rsidRPr="00B34F65" w:rsidRDefault="001124D0" w:rsidP="00B34F65">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noProof/>
          <w:color w:val="000000"/>
          <w:sz w:val="22"/>
          <w:szCs w:val="22"/>
          <w:lang w:val="es-PE" w:eastAsia="es-PE"/>
        </w:rPr>
        <w:drawing>
          <wp:anchor distT="0" distB="0" distL="114300" distR="114300" simplePos="0" relativeHeight="251662336" behindDoc="0" locked="0" layoutInCell="1" allowOverlap="1">
            <wp:simplePos x="0" y="0"/>
            <wp:positionH relativeFrom="column">
              <wp:posOffset>628650</wp:posOffset>
            </wp:positionH>
            <wp:positionV relativeFrom="paragraph">
              <wp:posOffset>186055</wp:posOffset>
            </wp:positionV>
            <wp:extent cx="4437380" cy="2099310"/>
            <wp:effectExtent l="19050" t="19050" r="20320" b="15240"/>
            <wp:wrapSquare wrapText="bothSides"/>
            <wp:docPr id="14" name="Imagen 5" descr="\\Uapnas\esc prof sistemas\comunes\REVISTA DE INVESTIGACION-INGETECNO\Revista N°3\REVISADOS\ARTICULO AQP (1)\Figur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pnas\esc prof sistemas\comunes\REVISTA DE INVESTIGACION-INGETECNO\Revista N°3\REVISADOS\ARTICULO AQP (1)\Figura 3.png"/>
                    <pic:cNvPicPr>
                      <a:picLocks noChangeAspect="1" noChangeArrowheads="1"/>
                    </pic:cNvPicPr>
                  </pic:nvPicPr>
                  <pic:blipFill>
                    <a:blip r:embed="rId10" cstate="print"/>
                    <a:srcRect/>
                    <a:stretch>
                      <a:fillRect/>
                    </a:stretch>
                  </pic:blipFill>
                  <pic:spPr bwMode="auto">
                    <a:xfrm>
                      <a:off x="0" y="0"/>
                      <a:ext cx="4437380" cy="2099310"/>
                    </a:xfrm>
                    <a:prstGeom prst="rect">
                      <a:avLst/>
                    </a:prstGeom>
                    <a:noFill/>
                    <a:ln w="9525">
                      <a:solidFill>
                        <a:schemeClr val="accent1"/>
                      </a:solidFill>
                      <a:miter lim="800000"/>
                      <a:headEnd/>
                      <a:tailEnd/>
                    </a:ln>
                  </pic:spPr>
                </pic:pic>
              </a:graphicData>
            </a:graphic>
          </wp:anchor>
        </w:drawing>
      </w:r>
    </w:p>
    <w:p w:rsidR="00131052" w:rsidRDefault="00131052"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2315C6" w:rsidP="009E253D">
      <w:pPr>
        <w:jc w:val="both"/>
        <w:rPr>
          <w:noProof/>
          <w:lang w:val="es-PE" w:eastAsia="es-PE"/>
        </w:rPr>
      </w:pPr>
    </w:p>
    <w:p w:rsidR="002315C6" w:rsidRDefault="00D32161" w:rsidP="009E253D">
      <w:pPr>
        <w:jc w:val="both"/>
        <w:rPr>
          <w:noProof/>
          <w:lang w:val="es-PE" w:eastAsia="es-PE"/>
        </w:rPr>
      </w:pPr>
      <w:r>
        <w:rPr>
          <w:noProof/>
          <w:lang w:val="es-PE" w:eastAsia="es-PE"/>
        </w:rPr>
        <w:pict>
          <v:shape id="_x0000_s1028" type="#_x0000_t202" style="position:absolute;left:0;text-align:left;margin-left:43.4pt;margin-top:3.3pt;width:342pt;height:29.05pt;z-index:251663360;mso-width-relative:margin;mso-height-relative:margin" stroked="f">
            <v:textbox style="mso-next-textbox:#_x0000_s1028">
              <w:txbxContent>
                <w:p w:rsidR="00690BAD" w:rsidRDefault="00690BAD" w:rsidP="001124D0">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3</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 xml:space="preserve">Diagrama de los tipos de contribuyentes con el monto total de todos los años de recaudación </w:t>
                  </w:r>
                </w:p>
              </w:txbxContent>
            </v:textbox>
          </v:shape>
        </w:pict>
      </w:r>
    </w:p>
    <w:p w:rsidR="002315C6" w:rsidRDefault="002315C6" w:rsidP="009E253D">
      <w:pPr>
        <w:jc w:val="both"/>
      </w:pPr>
    </w:p>
    <w:p w:rsidR="00131052" w:rsidRDefault="00131052" w:rsidP="009E253D">
      <w:pPr>
        <w:jc w:val="both"/>
      </w:pPr>
    </w:p>
    <w:p w:rsidR="00FC2115" w:rsidRDefault="00FC2115" w:rsidP="009E253D">
      <w:pPr>
        <w:jc w:val="both"/>
        <w:rPr>
          <w:rFonts w:ascii="Times New Roman" w:hAnsi="Times New Roman" w:cs="Times New Roman"/>
          <w:color w:val="000000"/>
          <w:lang w:val="es-ES" w:eastAsia="es-ES"/>
        </w:rPr>
      </w:pPr>
    </w:p>
    <w:p w:rsidR="00E53DDE" w:rsidRPr="00FE00CB" w:rsidRDefault="00E53DDE" w:rsidP="009E253D">
      <w:pPr>
        <w:jc w:val="both"/>
        <w:rPr>
          <w:szCs w:val="24"/>
        </w:rPr>
      </w:pPr>
      <w:r w:rsidRPr="009E253D">
        <w:rPr>
          <w:rFonts w:ascii="Times New Roman" w:hAnsi="Times New Roman" w:cs="Times New Roman"/>
          <w:color w:val="000000"/>
          <w:lang w:val="es-ES" w:eastAsia="es-ES"/>
        </w:rPr>
        <w:t xml:space="preserve">Con este diagrama se puede observar a los tipos de contribuyentes con los montos totales desde el 2002 hasta el 2013, se puede distinguir que el tipo de contribuyente “Cumplidor” (Aquel que cada año paga sus </w:t>
      </w:r>
      <w:r w:rsidR="00C04C58">
        <w:rPr>
          <w:rFonts w:ascii="Times New Roman" w:hAnsi="Times New Roman" w:cs="Times New Roman"/>
          <w:color w:val="000000"/>
          <w:lang w:val="es-ES" w:eastAsia="es-ES"/>
        </w:rPr>
        <w:t>Autoavalúos</w:t>
      </w:r>
      <w:r w:rsidRPr="009E253D">
        <w:rPr>
          <w:rFonts w:ascii="Times New Roman" w:hAnsi="Times New Roman" w:cs="Times New Roman"/>
          <w:color w:val="000000"/>
          <w:lang w:val="es-ES" w:eastAsia="es-ES"/>
        </w:rPr>
        <w:t xml:space="preserve">) genera un mayor ingreso (49%), seguido del “Buen contribuyente” (Principales contribuyentes “Prico” poseedores de mas predios o extensiones de </w:t>
      </w:r>
      <w:r w:rsidRPr="009E253D">
        <w:rPr>
          <w:rFonts w:ascii="Times New Roman" w:hAnsi="Times New Roman" w:cs="Times New Roman"/>
          <w:color w:val="000000"/>
          <w:lang w:val="es-ES" w:eastAsia="es-ES"/>
        </w:rPr>
        <w:lastRenderedPageBreak/>
        <w:t>terrenos) (38%), el tipo “Moroso” (demora 3 a 4 años en sus pagos) es representado en menor proporción (12%) lo cual es bueno y con el tiempo tenderá a disminuir si se toman mejores decisiones en el área de rentas contribuido por el alcalde, los del tipo “Muy moroso”(los que se han registrado y solo algunos han pagado) está representado en mínima proporción (1%) lo cual se deberá manejar junto a los morosos, por último los del tipo "Normal” (los que pagan con retraso de 1 año) no genera porcentaje puesto que es escaso el ingreso generado al no presentar gran recaudación en los 11 años</w:t>
      </w:r>
      <w:r w:rsidRPr="00B34F65">
        <w:rPr>
          <w:rFonts w:ascii="Times New Roman" w:hAnsi="Times New Roman" w:cs="Times New Roman"/>
          <w:color w:val="000000"/>
        </w:rPr>
        <w:t>.</w:t>
      </w:r>
    </w:p>
    <w:p w:rsidR="00E53DDE" w:rsidRDefault="00E53DDE" w:rsidP="00E53DDE">
      <w:pPr>
        <w:rPr>
          <w:szCs w:val="24"/>
        </w:rPr>
      </w:pPr>
    </w:p>
    <w:p w:rsidR="00A73083" w:rsidRDefault="00A73083" w:rsidP="00E53DDE">
      <w:pPr>
        <w:rPr>
          <w:szCs w:val="24"/>
        </w:rPr>
      </w:pPr>
    </w:p>
    <w:p w:rsidR="00A73083" w:rsidRDefault="00A73083" w:rsidP="00E53DDE">
      <w:pPr>
        <w:rPr>
          <w:szCs w:val="24"/>
        </w:rPr>
      </w:pPr>
      <w:r>
        <w:rPr>
          <w:noProof/>
          <w:szCs w:val="24"/>
          <w:lang w:val="es-PE" w:eastAsia="es-PE"/>
        </w:rPr>
        <w:drawing>
          <wp:anchor distT="0" distB="0" distL="114300" distR="114300" simplePos="0" relativeHeight="251670528" behindDoc="0" locked="0" layoutInCell="1" allowOverlap="1">
            <wp:simplePos x="0" y="0"/>
            <wp:positionH relativeFrom="column">
              <wp:posOffset>482600</wp:posOffset>
            </wp:positionH>
            <wp:positionV relativeFrom="paragraph">
              <wp:posOffset>27940</wp:posOffset>
            </wp:positionV>
            <wp:extent cx="4316730" cy="2238375"/>
            <wp:effectExtent l="19050" t="19050" r="26670" b="28575"/>
            <wp:wrapSquare wrapText="bothSides"/>
            <wp:docPr id="5" name="Imagen 3" descr="C:\Users\l_chirinos\Desktop\dd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_chirinos\Desktop\ddede.png"/>
                    <pic:cNvPicPr>
                      <a:picLocks noChangeAspect="1" noChangeArrowheads="1"/>
                    </pic:cNvPicPr>
                  </pic:nvPicPr>
                  <pic:blipFill>
                    <a:blip r:embed="rId11" cstate="print"/>
                    <a:srcRect r="52453"/>
                    <a:stretch>
                      <a:fillRect/>
                    </a:stretch>
                  </pic:blipFill>
                  <pic:spPr bwMode="auto">
                    <a:xfrm>
                      <a:off x="0" y="0"/>
                      <a:ext cx="4316730" cy="2238375"/>
                    </a:xfrm>
                    <a:prstGeom prst="rect">
                      <a:avLst/>
                    </a:prstGeom>
                    <a:noFill/>
                    <a:ln w="9525">
                      <a:solidFill>
                        <a:schemeClr val="accent1"/>
                      </a:solidFill>
                      <a:miter lim="800000"/>
                      <a:headEnd/>
                      <a:tailEnd/>
                    </a:ln>
                  </pic:spPr>
                </pic:pic>
              </a:graphicData>
            </a:graphic>
          </wp:anchor>
        </w:drawing>
      </w: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E4505C" w:rsidP="00E53DDE">
      <w:pPr>
        <w:rPr>
          <w:szCs w:val="24"/>
        </w:rPr>
      </w:pPr>
      <w:r>
        <w:rPr>
          <w:noProof/>
          <w:szCs w:val="24"/>
          <w:lang w:val="es-PE" w:eastAsia="es-PE"/>
        </w:rPr>
        <w:drawing>
          <wp:anchor distT="0" distB="0" distL="114300" distR="114300" simplePos="0" relativeHeight="251664384" behindDoc="0" locked="0" layoutInCell="1" allowOverlap="1">
            <wp:simplePos x="0" y="0"/>
            <wp:positionH relativeFrom="column">
              <wp:posOffset>465455</wp:posOffset>
            </wp:positionH>
            <wp:positionV relativeFrom="paragraph">
              <wp:posOffset>28575</wp:posOffset>
            </wp:positionV>
            <wp:extent cx="4352290" cy="2160270"/>
            <wp:effectExtent l="19050" t="19050" r="10160" b="11430"/>
            <wp:wrapSquare wrapText="bothSides"/>
            <wp:docPr id="4" name="Imagen 3" descr="C:\Users\l_chirinos\Desktop\dd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_chirinos\Desktop\ddede.png"/>
                    <pic:cNvPicPr>
                      <a:picLocks noChangeAspect="1" noChangeArrowheads="1"/>
                    </pic:cNvPicPr>
                  </pic:nvPicPr>
                  <pic:blipFill>
                    <a:blip r:embed="rId11" cstate="print"/>
                    <a:srcRect l="46961"/>
                    <a:stretch>
                      <a:fillRect/>
                    </a:stretch>
                  </pic:blipFill>
                  <pic:spPr bwMode="auto">
                    <a:xfrm>
                      <a:off x="0" y="0"/>
                      <a:ext cx="4352290" cy="2160270"/>
                    </a:xfrm>
                    <a:prstGeom prst="rect">
                      <a:avLst/>
                    </a:prstGeom>
                    <a:noFill/>
                    <a:ln w="9525">
                      <a:solidFill>
                        <a:schemeClr val="accent1"/>
                      </a:solidFill>
                      <a:miter lim="800000"/>
                      <a:headEnd/>
                      <a:tailEnd/>
                    </a:ln>
                  </pic:spPr>
                </pic:pic>
              </a:graphicData>
            </a:graphic>
          </wp:anchor>
        </w:drawing>
      </w: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A73083" w:rsidRDefault="00A73083" w:rsidP="00E53DDE">
      <w:pPr>
        <w:rPr>
          <w:szCs w:val="24"/>
        </w:rPr>
      </w:pPr>
    </w:p>
    <w:p w:rsidR="00E4505C" w:rsidRDefault="00E4505C" w:rsidP="00E53DDE">
      <w:pPr>
        <w:rPr>
          <w:szCs w:val="24"/>
        </w:rPr>
      </w:pPr>
    </w:p>
    <w:p w:rsidR="00E4505C" w:rsidRDefault="00E4505C" w:rsidP="00E53DDE">
      <w:pPr>
        <w:rPr>
          <w:szCs w:val="24"/>
        </w:rPr>
      </w:pPr>
    </w:p>
    <w:p w:rsidR="00A73083" w:rsidRDefault="00A73083" w:rsidP="00E53DDE">
      <w:pPr>
        <w:rPr>
          <w:szCs w:val="24"/>
        </w:rPr>
      </w:pPr>
    </w:p>
    <w:p w:rsidR="00131052" w:rsidRDefault="00D32161" w:rsidP="009E253D">
      <w:pPr>
        <w:jc w:val="both"/>
        <w:rPr>
          <w:noProof/>
          <w:lang w:val="es-PE" w:eastAsia="es-PE"/>
        </w:rPr>
      </w:pPr>
      <w:r>
        <w:rPr>
          <w:noProof/>
          <w:lang w:val="es-PE" w:eastAsia="es-PE"/>
        </w:rPr>
        <w:pict>
          <v:shape id="_x0000_s1030" type="#_x0000_t202" style="position:absolute;left:0;text-align:left;margin-left:47.95pt;margin-top:1.25pt;width:325.85pt;height:29.05pt;z-index:251665408;mso-width-relative:margin;mso-height-relative:margin" stroked="f">
            <v:textbox style="mso-next-textbox:#_x0000_s1030">
              <w:txbxContent>
                <w:p w:rsidR="00690BAD" w:rsidRDefault="00690BAD" w:rsidP="00A42259">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4</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Pr>
                      <w:rFonts w:ascii="Times New Roman" w:hAnsi="Times New Roman" w:cs="Times New Roman"/>
                      <w:b/>
                      <w:color w:val="000000"/>
                      <w:sz w:val="18"/>
                      <w:szCs w:val="22"/>
                    </w:rPr>
                    <w:t xml:space="preserve">Diagrama de los tipos de contribuyentes con el monto total acumulado por cada año </w:t>
                  </w:r>
                </w:p>
              </w:txbxContent>
            </v:textbox>
          </v:shape>
        </w:pict>
      </w:r>
    </w:p>
    <w:p w:rsidR="008F0452" w:rsidRDefault="008F0452" w:rsidP="009E253D">
      <w:pPr>
        <w:jc w:val="both"/>
        <w:rPr>
          <w:noProof/>
          <w:lang w:val="es-PE" w:eastAsia="es-PE"/>
        </w:rPr>
      </w:pPr>
    </w:p>
    <w:p w:rsidR="008F0452" w:rsidRDefault="008F0452" w:rsidP="009E253D">
      <w:pPr>
        <w:jc w:val="both"/>
        <w:rPr>
          <w:noProof/>
          <w:lang w:val="es-PE" w:eastAsia="es-PE"/>
        </w:rPr>
      </w:pPr>
    </w:p>
    <w:p w:rsidR="008F0452" w:rsidRDefault="008F0452" w:rsidP="009E253D">
      <w:pPr>
        <w:jc w:val="both"/>
        <w:rPr>
          <w:noProof/>
          <w:lang w:val="es-PE" w:eastAsia="es-PE"/>
        </w:rPr>
      </w:pPr>
    </w:p>
    <w:p w:rsidR="008F0452" w:rsidRDefault="008F0452" w:rsidP="009E253D">
      <w:pPr>
        <w:jc w:val="both"/>
        <w:rPr>
          <w:noProof/>
          <w:lang w:val="es-PE" w:eastAsia="es-PE"/>
        </w:rPr>
      </w:pPr>
    </w:p>
    <w:p w:rsidR="00E53DDE" w:rsidRPr="00CA680C" w:rsidRDefault="00E53DDE" w:rsidP="009E253D">
      <w:pPr>
        <w:jc w:val="both"/>
        <w:rPr>
          <w:noProof/>
          <w:lang w:val="es-PE" w:eastAsia="es-PE"/>
        </w:rPr>
      </w:pPr>
      <w:r w:rsidRPr="009E253D">
        <w:rPr>
          <w:rFonts w:ascii="Times New Roman" w:hAnsi="Times New Roman" w:cs="Times New Roman"/>
          <w:color w:val="000000"/>
          <w:lang w:val="es-ES" w:eastAsia="es-ES"/>
        </w:rPr>
        <w:t xml:space="preserve">En esta sección se pueden observar los tipos de contribuyentes y sus pagos realizados por cada año donde se muestra que el tipo “Cumplidor” abarca un mayor porcentaje es decir que las personas optan por realizar sus pagos anuales y no dejar pasar 2 o 3 años, etc.; por otro lado los del tipo “Buen contribuyente” presenta un crecimiento y va casi a la par con los del tipo “cumplidor”, lo que significa que los “Prico” generan un elevado ingreso en las recaudaciones puesto que son los que poseen </w:t>
      </w:r>
      <w:r w:rsidR="001E2364" w:rsidRPr="009E253D">
        <w:rPr>
          <w:rFonts w:ascii="Times New Roman" w:hAnsi="Times New Roman" w:cs="Times New Roman"/>
          <w:color w:val="000000"/>
          <w:lang w:val="es-ES" w:eastAsia="es-ES"/>
        </w:rPr>
        <w:t>más</w:t>
      </w:r>
      <w:r w:rsidRPr="009E253D">
        <w:rPr>
          <w:rFonts w:ascii="Times New Roman" w:hAnsi="Times New Roman" w:cs="Times New Roman"/>
          <w:color w:val="000000"/>
          <w:lang w:val="es-ES" w:eastAsia="es-ES"/>
        </w:rPr>
        <w:t xml:space="preserve"> predios o extensiones; los del tipo “Moroso” a tomado un tercer lugar y a tenido un incremento considerable a partir del año 2007 puesto que ellos prefieren dejar pasar 3 o 4 años para </w:t>
      </w:r>
      <w:r w:rsidR="001E2364" w:rsidRPr="009E253D">
        <w:rPr>
          <w:rFonts w:ascii="Times New Roman" w:hAnsi="Times New Roman" w:cs="Times New Roman"/>
          <w:color w:val="000000"/>
          <w:lang w:val="es-ES" w:eastAsia="es-ES"/>
        </w:rPr>
        <w:t>así</w:t>
      </w:r>
      <w:r w:rsidRPr="009E253D">
        <w:rPr>
          <w:rFonts w:ascii="Times New Roman" w:hAnsi="Times New Roman" w:cs="Times New Roman"/>
          <w:color w:val="000000"/>
          <w:lang w:val="es-ES" w:eastAsia="es-ES"/>
        </w:rPr>
        <w:t xml:space="preserve"> luego cancelar todo, esto se debe porque aquellas personas no radican en la zona o por motivos económicos optan reunir el monto </w:t>
      </w:r>
      <w:r w:rsidR="001E2364" w:rsidRPr="009E253D">
        <w:rPr>
          <w:rFonts w:ascii="Times New Roman" w:hAnsi="Times New Roman" w:cs="Times New Roman"/>
          <w:color w:val="000000"/>
          <w:lang w:val="es-ES" w:eastAsia="es-ES"/>
        </w:rPr>
        <w:t>generalizado</w:t>
      </w:r>
      <w:r w:rsidRPr="009E253D">
        <w:rPr>
          <w:rFonts w:ascii="Times New Roman" w:hAnsi="Times New Roman" w:cs="Times New Roman"/>
          <w:color w:val="000000"/>
          <w:lang w:val="es-ES" w:eastAsia="es-ES"/>
        </w:rPr>
        <w:t xml:space="preserve"> para así luego cancelar todo junto; los del tipo “Muy moroso” empiezan a formar parte a partir </w:t>
      </w:r>
      <w:r w:rsidRPr="009E253D">
        <w:rPr>
          <w:rFonts w:ascii="Times New Roman" w:hAnsi="Times New Roman" w:cs="Times New Roman"/>
          <w:color w:val="000000"/>
          <w:lang w:val="es-ES" w:eastAsia="es-ES"/>
        </w:rPr>
        <w:lastRenderedPageBreak/>
        <w:t xml:space="preserve">del año 2009, 2010 y 2013 con montos no tan elevados como los anteriores tipos puesto que los de este sector son las personas que solamente se han </w:t>
      </w:r>
      <w:r w:rsidR="001E2364" w:rsidRPr="009E253D">
        <w:rPr>
          <w:rFonts w:ascii="Times New Roman" w:hAnsi="Times New Roman" w:cs="Times New Roman"/>
          <w:color w:val="000000"/>
          <w:lang w:val="es-ES" w:eastAsia="es-ES"/>
        </w:rPr>
        <w:t>registrado</w:t>
      </w:r>
      <w:r w:rsidRPr="009E253D">
        <w:rPr>
          <w:rFonts w:ascii="Times New Roman" w:hAnsi="Times New Roman" w:cs="Times New Roman"/>
          <w:color w:val="000000"/>
          <w:lang w:val="es-ES" w:eastAsia="es-ES"/>
        </w:rPr>
        <w:t xml:space="preserve"> y que solo algunas empezaron a pagar sus </w:t>
      </w:r>
      <w:r w:rsidR="00C04C58">
        <w:rPr>
          <w:rFonts w:ascii="Times New Roman" w:hAnsi="Times New Roman" w:cs="Times New Roman"/>
          <w:color w:val="000000"/>
          <w:lang w:val="es-ES" w:eastAsia="es-ES"/>
        </w:rPr>
        <w:t>Autoavalúos</w:t>
      </w:r>
      <w:r w:rsidRPr="009E253D">
        <w:rPr>
          <w:rFonts w:ascii="Times New Roman" w:hAnsi="Times New Roman" w:cs="Times New Roman"/>
          <w:color w:val="000000"/>
          <w:lang w:val="es-ES" w:eastAsia="es-ES"/>
        </w:rPr>
        <w:t xml:space="preserve">, con el tiempo este tipo de contribuyentes tenderá a desaparecer para formar parte de los </w:t>
      </w:r>
      <w:r w:rsidR="001E2364" w:rsidRPr="009E253D">
        <w:rPr>
          <w:rFonts w:ascii="Times New Roman" w:hAnsi="Times New Roman" w:cs="Times New Roman"/>
          <w:color w:val="000000"/>
          <w:lang w:val="es-ES" w:eastAsia="es-ES"/>
        </w:rPr>
        <w:t>demás</w:t>
      </w:r>
      <w:r w:rsidRPr="009E253D">
        <w:rPr>
          <w:rFonts w:ascii="Times New Roman" w:hAnsi="Times New Roman" w:cs="Times New Roman"/>
          <w:color w:val="000000"/>
          <w:lang w:val="es-ES" w:eastAsia="es-ES"/>
        </w:rPr>
        <w:t xml:space="preserve"> o </w:t>
      </w:r>
      <w:r w:rsidR="001E2364" w:rsidRPr="009E253D">
        <w:rPr>
          <w:rFonts w:ascii="Times New Roman" w:hAnsi="Times New Roman" w:cs="Times New Roman"/>
          <w:color w:val="000000"/>
          <w:lang w:val="es-ES" w:eastAsia="es-ES"/>
        </w:rPr>
        <w:t>simplemente</w:t>
      </w:r>
      <w:r w:rsidRPr="009E253D">
        <w:rPr>
          <w:rFonts w:ascii="Times New Roman" w:hAnsi="Times New Roman" w:cs="Times New Roman"/>
          <w:color w:val="000000"/>
          <w:lang w:val="es-ES" w:eastAsia="es-ES"/>
        </w:rPr>
        <w:t xml:space="preserve"> disminuirá; por ultimo tenemos los del tipo “Normal” ellos presentan un ingreso mínimo puesto que dejan pasar 1 año al ser conformado como minoría igual contribuyen.</w:t>
      </w:r>
    </w:p>
    <w:p w:rsidR="00E53DDE" w:rsidRDefault="00E53DDE"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5E1E29" w:rsidP="00E53DDE">
      <w:pPr>
        <w:rPr>
          <w:noProof/>
          <w:lang w:val="es-PE" w:eastAsia="es-PE"/>
        </w:rPr>
      </w:pPr>
      <w:r>
        <w:rPr>
          <w:noProof/>
          <w:lang w:val="es-PE" w:eastAsia="es-PE"/>
        </w:rPr>
        <w:drawing>
          <wp:anchor distT="0" distB="0" distL="114300" distR="114300" simplePos="0" relativeHeight="251671552" behindDoc="0" locked="0" layoutInCell="1" allowOverlap="1">
            <wp:simplePos x="0" y="0"/>
            <wp:positionH relativeFrom="column">
              <wp:posOffset>729615</wp:posOffset>
            </wp:positionH>
            <wp:positionV relativeFrom="paragraph">
              <wp:posOffset>27940</wp:posOffset>
            </wp:positionV>
            <wp:extent cx="4072255" cy="2541270"/>
            <wp:effectExtent l="19050" t="19050" r="23495" b="11430"/>
            <wp:wrapSquare wrapText="bothSides"/>
            <wp:docPr id="7" name="Imagen 1" descr="C:\Users\l_chirinos\Desktop\Figur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_chirinos\Desktop\Figura 5.png"/>
                    <pic:cNvPicPr>
                      <a:picLocks noChangeAspect="1" noChangeArrowheads="1"/>
                    </pic:cNvPicPr>
                  </pic:nvPicPr>
                  <pic:blipFill>
                    <a:blip r:embed="rId12" cstate="print"/>
                    <a:srcRect t="7851" r="55552"/>
                    <a:stretch>
                      <a:fillRect/>
                    </a:stretch>
                  </pic:blipFill>
                  <pic:spPr bwMode="auto">
                    <a:xfrm>
                      <a:off x="0" y="0"/>
                      <a:ext cx="4072255" cy="2541270"/>
                    </a:xfrm>
                    <a:prstGeom prst="rect">
                      <a:avLst/>
                    </a:prstGeom>
                    <a:noFill/>
                    <a:ln w="9525">
                      <a:solidFill>
                        <a:schemeClr val="accent1"/>
                      </a:solidFill>
                      <a:miter lim="800000"/>
                      <a:headEnd/>
                      <a:tailEnd/>
                    </a:ln>
                  </pic:spPr>
                </pic:pic>
              </a:graphicData>
            </a:graphic>
          </wp:anchor>
        </w:drawing>
      </w: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E4505C" w:rsidRDefault="00E4505C" w:rsidP="00E53DDE">
      <w:pPr>
        <w:rPr>
          <w:noProof/>
          <w:lang w:val="es-PE" w:eastAsia="es-PE"/>
        </w:rPr>
      </w:pPr>
    </w:p>
    <w:p w:rsidR="001E2364" w:rsidRDefault="001E2364" w:rsidP="009E253D">
      <w:pPr>
        <w:jc w:val="both"/>
        <w:rPr>
          <w:noProof/>
          <w:lang w:val="es-PE" w:eastAsia="es-PE"/>
        </w:rPr>
      </w:pPr>
    </w:p>
    <w:p w:rsidR="00A73D02" w:rsidRDefault="00A73D02" w:rsidP="009E253D">
      <w:pPr>
        <w:jc w:val="both"/>
        <w:rPr>
          <w:noProof/>
          <w:lang w:val="es-PE" w:eastAsia="es-PE"/>
        </w:rPr>
      </w:pPr>
    </w:p>
    <w:p w:rsidR="00883873" w:rsidRDefault="00E4505C" w:rsidP="009E253D">
      <w:pPr>
        <w:jc w:val="both"/>
        <w:rPr>
          <w:noProof/>
          <w:lang w:val="es-PE" w:eastAsia="es-PE"/>
        </w:rPr>
      </w:pPr>
      <w:r>
        <w:rPr>
          <w:noProof/>
          <w:lang w:val="es-PE" w:eastAsia="es-PE"/>
        </w:rPr>
        <w:drawing>
          <wp:anchor distT="0" distB="0" distL="114300" distR="114300" simplePos="0" relativeHeight="251672576" behindDoc="0" locked="0" layoutInCell="1" allowOverlap="1">
            <wp:simplePos x="0" y="0"/>
            <wp:positionH relativeFrom="column">
              <wp:posOffset>629285</wp:posOffset>
            </wp:positionH>
            <wp:positionV relativeFrom="paragraph">
              <wp:posOffset>151130</wp:posOffset>
            </wp:positionV>
            <wp:extent cx="4267835" cy="2268220"/>
            <wp:effectExtent l="19050" t="0" r="0" b="0"/>
            <wp:wrapSquare wrapText="bothSides"/>
            <wp:docPr id="1" name="Imagen 1" descr="C:\Users\l_chirinos\Desktop\Figur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_chirinos\Desktop\Figura 5.png"/>
                    <pic:cNvPicPr>
                      <a:picLocks noChangeAspect="1" noChangeArrowheads="1"/>
                    </pic:cNvPicPr>
                  </pic:nvPicPr>
                  <pic:blipFill>
                    <a:blip r:embed="rId12" cstate="print"/>
                    <a:srcRect l="43444"/>
                    <a:stretch>
                      <a:fillRect/>
                    </a:stretch>
                  </pic:blipFill>
                  <pic:spPr bwMode="auto">
                    <a:xfrm>
                      <a:off x="0" y="0"/>
                      <a:ext cx="4267835" cy="2268220"/>
                    </a:xfrm>
                    <a:prstGeom prst="rect">
                      <a:avLst/>
                    </a:prstGeom>
                    <a:noFill/>
                    <a:ln w="9525">
                      <a:noFill/>
                      <a:miter lim="800000"/>
                      <a:headEnd/>
                      <a:tailEnd/>
                    </a:ln>
                  </pic:spPr>
                </pic:pic>
              </a:graphicData>
            </a:graphic>
          </wp:anchor>
        </w:drawing>
      </w: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E4505C" w:rsidP="009E253D">
      <w:pPr>
        <w:jc w:val="both"/>
        <w:rPr>
          <w:noProof/>
          <w:lang w:val="es-PE" w:eastAsia="es-PE"/>
        </w:rPr>
      </w:pPr>
    </w:p>
    <w:p w:rsidR="00E4505C" w:rsidRDefault="00D32161" w:rsidP="009E253D">
      <w:pPr>
        <w:jc w:val="both"/>
        <w:rPr>
          <w:noProof/>
          <w:lang w:val="es-PE" w:eastAsia="es-PE"/>
        </w:rPr>
      </w:pPr>
      <w:r w:rsidRPr="00D32161">
        <w:rPr>
          <w:rFonts w:ascii="Times New Roman" w:hAnsi="Times New Roman" w:cs="Times New Roman"/>
          <w:noProof/>
          <w:color w:val="000000"/>
          <w:lang w:val="es-PE" w:eastAsia="es-PE"/>
        </w:rPr>
        <w:pict>
          <v:shape id="_x0000_s1032" type="#_x0000_t202" style="position:absolute;left:0;text-align:left;margin-left:52.75pt;margin-top:11.7pt;width:325.85pt;height:29.05pt;z-index:251666432;mso-width-relative:margin;mso-height-relative:margin" stroked="f">
            <v:textbox style="mso-next-textbox:#_x0000_s1032">
              <w:txbxContent>
                <w:p w:rsidR="00690BAD" w:rsidRDefault="00690BAD" w:rsidP="001E2364">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5</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sidRPr="009E253D">
                    <w:rPr>
                      <w:rFonts w:ascii="Times New Roman" w:hAnsi="Times New Roman" w:cs="Times New Roman"/>
                      <w:b/>
                      <w:color w:val="000000"/>
                      <w:sz w:val="18"/>
                    </w:rPr>
                    <w:t>Diagrama de los tipos de contribuyentes con el número de personas que lo conforman</w:t>
                  </w:r>
                </w:p>
              </w:txbxContent>
            </v:textbox>
          </v:shape>
        </w:pict>
      </w:r>
    </w:p>
    <w:p w:rsidR="00E4505C" w:rsidRDefault="00E4505C" w:rsidP="009E253D">
      <w:pPr>
        <w:jc w:val="both"/>
        <w:rPr>
          <w:noProof/>
          <w:lang w:val="es-PE" w:eastAsia="es-PE"/>
        </w:rPr>
      </w:pPr>
    </w:p>
    <w:p w:rsidR="00883873" w:rsidRDefault="00883873" w:rsidP="009E253D">
      <w:pPr>
        <w:jc w:val="both"/>
        <w:rPr>
          <w:noProof/>
          <w:lang w:val="es-PE" w:eastAsia="es-PE"/>
        </w:rPr>
      </w:pPr>
    </w:p>
    <w:p w:rsidR="001E2364" w:rsidRDefault="001E2364" w:rsidP="00A73D02">
      <w:pPr>
        <w:jc w:val="center"/>
        <w:rPr>
          <w:rFonts w:ascii="Times New Roman" w:hAnsi="Times New Roman" w:cs="Times New Roman"/>
          <w:b/>
          <w:color w:val="548DD4"/>
          <w:sz w:val="18"/>
          <w:lang w:val="es-ES" w:eastAsia="es-ES"/>
        </w:rPr>
      </w:pPr>
    </w:p>
    <w:p w:rsidR="00A73D02" w:rsidRDefault="00A73D02" w:rsidP="009E253D">
      <w:pPr>
        <w:jc w:val="both"/>
      </w:pPr>
    </w:p>
    <w:p w:rsidR="001E2364" w:rsidRDefault="001E2364" w:rsidP="009E253D">
      <w:pPr>
        <w:jc w:val="both"/>
        <w:rPr>
          <w:rFonts w:ascii="Times New Roman" w:hAnsi="Times New Roman" w:cs="Times New Roman"/>
          <w:color w:val="000000"/>
          <w:lang w:val="es-ES" w:eastAsia="es-ES"/>
        </w:rPr>
      </w:pPr>
    </w:p>
    <w:p w:rsidR="001E2364" w:rsidRDefault="001E2364" w:rsidP="009E253D">
      <w:pPr>
        <w:jc w:val="both"/>
        <w:rPr>
          <w:rFonts w:ascii="Times New Roman" w:hAnsi="Times New Roman" w:cs="Times New Roman"/>
          <w:color w:val="000000"/>
          <w:lang w:val="es-ES" w:eastAsia="es-ES"/>
        </w:rPr>
      </w:pPr>
    </w:p>
    <w:p w:rsidR="00E53DDE" w:rsidRPr="009E253D" w:rsidRDefault="00E53DDE" w:rsidP="009E253D">
      <w:pPr>
        <w:jc w:val="both"/>
        <w:rPr>
          <w:rFonts w:ascii="Times New Roman" w:hAnsi="Times New Roman" w:cs="Times New Roman"/>
          <w:color w:val="000000"/>
          <w:lang w:val="es-ES" w:eastAsia="es-ES"/>
        </w:rPr>
      </w:pPr>
      <w:r w:rsidRPr="009E253D">
        <w:rPr>
          <w:rFonts w:ascii="Times New Roman" w:hAnsi="Times New Roman" w:cs="Times New Roman"/>
          <w:color w:val="000000"/>
          <w:lang w:val="es-ES" w:eastAsia="es-ES"/>
        </w:rPr>
        <w:t xml:space="preserve">En este diagrama se puede visualizar al total de personas por tipos que han contribuido por cada año, se nota claramente que los del tipo buen contribuyente toman un segundo lugar </w:t>
      </w:r>
      <w:r w:rsidR="001E2364" w:rsidRPr="009E253D">
        <w:rPr>
          <w:rFonts w:ascii="Times New Roman" w:hAnsi="Times New Roman" w:cs="Times New Roman"/>
          <w:color w:val="000000"/>
          <w:lang w:val="es-ES" w:eastAsia="es-ES"/>
        </w:rPr>
        <w:t>después</w:t>
      </w:r>
      <w:r w:rsidRPr="009E253D">
        <w:rPr>
          <w:rFonts w:ascii="Times New Roman" w:hAnsi="Times New Roman" w:cs="Times New Roman"/>
          <w:color w:val="000000"/>
          <w:lang w:val="es-ES" w:eastAsia="es-ES"/>
        </w:rPr>
        <w:t xml:space="preserve"> de los del tipo cumplidor pero generan casi los mismos ingresos que ellos debido a que lo conforman los “Prico”.</w:t>
      </w:r>
    </w:p>
    <w:p w:rsidR="009E253D" w:rsidRDefault="009E253D" w:rsidP="00E53DDE">
      <w:pPr>
        <w:rPr>
          <w:noProof/>
          <w:lang w:val="es-PE" w:eastAsia="es-PE"/>
        </w:rPr>
      </w:pPr>
    </w:p>
    <w:p w:rsidR="0091267C" w:rsidRDefault="0091267C" w:rsidP="00E53DDE">
      <w:pPr>
        <w:rPr>
          <w:noProof/>
          <w:lang w:val="es-PE" w:eastAsia="es-PE"/>
        </w:rPr>
      </w:pPr>
    </w:p>
    <w:p w:rsidR="005E1E29" w:rsidRDefault="005E1E29" w:rsidP="00E53DDE">
      <w:pPr>
        <w:rPr>
          <w:noProof/>
          <w:lang w:val="es-PE" w:eastAsia="es-PE"/>
        </w:rPr>
      </w:pPr>
    </w:p>
    <w:p w:rsidR="005E1E29" w:rsidRDefault="00D76E68" w:rsidP="00E53DDE">
      <w:pPr>
        <w:rPr>
          <w:noProof/>
          <w:lang w:val="es-PE" w:eastAsia="es-PE"/>
        </w:rPr>
      </w:pPr>
      <w:r w:rsidRPr="00D76E68">
        <w:rPr>
          <w:noProof/>
          <w:lang w:val="es-PE" w:eastAsia="es-PE"/>
        </w:rPr>
        <w:lastRenderedPageBreak/>
        <w:drawing>
          <wp:anchor distT="0" distB="0" distL="114300" distR="114300" simplePos="0" relativeHeight="251673600" behindDoc="0" locked="0" layoutInCell="1" allowOverlap="1">
            <wp:simplePos x="0" y="0"/>
            <wp:positionH relativeFrom="column">
              <wp:posOffset>698500</wp:posOffset>
            </wp:positionH>
            <wp:positionV relativeFrom="paragraph">
              <wp:posOffset>67945</wp:posOffset>
            </wp:positionV>
            <wp:extent cx="4069715" cy="2329180"/>
            <wp:effectExtent l="19050" t="19050" r="26035" b="13970"/>
            <wp:wrapSquare wrapText="bothSides"/>
            <wp:docPr id="9" name="Imagen 2" descr="\\Uapnas\esc prof sistemas\comunes\REVISTA DE INVESTIGACION-INGETECNO\Revista N°3\REVISADOS\ARTICULO AQP (1)\Figur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pnas\esc prof sistemas\comunes\REVISTA DE INVESTIGACION-INGETECNO\Revista N°3\REVISADOS\ARTICULO AQP (1)\Figura 6.png"/>
                    <pic:cNvPicPr>
                      <a:picLocks noChangeAspect="1" noChangeArrowheads="1"/>
                    </pic:cNvPicPr>
                  </pic:nvPicPr>
                  <pic:blipFill>
                    <a:blip r:embed="rId13" cstate="print"/>
                    <a:srcRect r="48884"/>
                    <a:stretch>
                      <a:fillRect/>
                    </a:stretch>
                  </pic:blipFill>
                  <pic:spPr bwMode="auto">
                    <a:xfrm>
                      <a:off x="0" y="0"/>
                      <a:ext cx="4069715" cy="2329180"/>
                    </a:xfrm>
                    <a:prstGeom prst="rect">
                      <a:avLst/>
                    </a:prstGeom>
                    <a:noFill/>
                    <a:ln w="9525">
                      <a:solidFill>
                        <a:schemeClr val="accent1"/>
                      </a:solidFill>
                      <a:miter lim="800000"/>
                      <a:headEnd/>
                      <a:tailEnd/>
                    </a:ln>
                  </pic:spPr>
                </pic:pic>
              </a:graphicData>
            </a:graphic>
          </wp:anchor>
        </w:drawing>
      </w: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5E1E29" w:rsidP="00E53DDE">
      <w:pPr>
        <w:rPr>
          <w:noProof/>
          <w:lang w:val="es-PE" w:eastAsia="es-PE"/>
        </w:rPr>
      </w:pPr>
    </w:p>
    <w:p w:rsidR="005E1E29" w:rsidRDefault="00EC14CA" w:rsidP="00E53DDE">
      <w:pPr>
        <w:rPr>
          <w:noProof/>
          <w:lang w:val="es-PE" w:eastAsia="es-PE"/>
        </w:rPr>
      </w:pPr>
      <w:r>
        <w:rPr>
          <w:noProof/>
          <w:lang w:val="es-PE" w:eastAsia="es-PE"/>
        </w:rPr>
        <w:drawing>
          <wp:anchor distT="0" distB="0" distL="114300" distR="114300" simplePos="0" relativeHeight="251674624" behindDoc="0" locked="0" layoutInCell="1" allowOverlap="1">
            <wp:simplePos x="0" y="0"/>
            <wp:positionH relativeFrom="column">
              <wp:posOffset>655320</wp:posOffset>
            </wp:positionH>
            <wp:positionV relativeFrom="paragraph">
              <wp:posOffset>161290</wp:posOffset>
            </wp:positionV>
            <wp:extent cx="4138295" cy="2458085"/>
            <wp:effectExtent l="19050" t="0" r="0" b="0"/>
            <wp:wrapSquare wrapText="bothSides"/>
            <wp:docPr id="2" name="Imagen 2" descr="\\Uapnas\esc prof sistemas\comunes\REVISTA DE INVESTIGACION-INGETECNO\Revista N°3\REVISADOS\ARTICULO AQP (1)\Figur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pnas\esc prof sistemas\comunes\REVISTA DE INVESTIGACION-INGETECNO\Revista N°3\REVISADOS\ARTICULO AQP (1)\Figura 6.png"/>
                    <pic:cNvPicPr>
                      <a:picLocks noChangeAspect="1" noChangeArrowheads="1"/>
                    </pic:cNvPicPr>
                  </pic:nvPicPr>
                  <pic:blipFill>
                    <a:blip r:embed="rId13" cstate="print"/>
                    <a:srcRect l="50637"/>
                    <a:stretch>
                      <a:fillRect/>
                    </a:stretch>
                  </pic:blipFill>
                  <pic:spPr bwMode="auto">
                    <a:xfrm>
                      <a:off x="0" y="0"/>
                      <a:ext cx="4138295" cy="2458085"/>
                    </a:xfrm>
                    <a:prstGeom prst="rect">
                      <a:avLst/>
                    </a:prstGeom>
                    <a:noFill/>
                    <a:ln w="9525">
                      <a:noFill/>
                      <a:miter lim="800000"/>
                      <a:headEnd/>
                      <a:tailEnd/>
                    </a:ln>
                  </pic:spPr>
                </pic:pic>
              </a:graphicData>
            </a:graphic>
          </wp:anchor>
        </w:drawing>
      </w:r>
    </w:p>
    <w:p w:rsidR="005E1E29" w:rsidRDefault="005E1E29"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5E1E29" w:rsidRDefault="005E1E29"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76E68" w:rsidP="00E53DDE">
      <w:pPr>
        <w:rPr>
          <w:noProof/>
          <w:lang w:val="es-PE" w:eastAsia="es-PE"/>
        </w:rPr>
      </w:pPr>
    </w:p>
    <w:p w:rsidR="00D76E68" w:rsidRDefault="00D32161" w:rsidP="00E53DDE">
      <w:pPr>
        <w:rPr>
          <w:noProof/>
          <w:lang w:val="es-PE" w:eastAsia="es-PE"/>
        </w:rPr>
      </w:pPr>
      <w:r>
        <w:rPr>
          <w:noProof/>
          <w:lang w:val="es-PE" w:eastAsia="es-PE"/>
        </w:rPr>
        <w:pict>
          <v:shape id="_x0000_s1033" type="#_x0000_t202" style="position:absolute;margin-left:53.6pt;margin-top:4.15pt;width:325.85pt;height:29.05pt;z-index:251667456;mso-width-relative:margin;mso-height-relative:margin" stroked="f">
            <v:textbox style="mso-next-textbox:#_x0000_s1033">
              <w:txbxContent>
                <w:p w:rsidR="00690BAD" w:rsidRDefault="00690BAD" w:rsidP="0091267C">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6</w:t>
                  </w:r>
                  <w:r w:rsidRPr="00DF6E11">
                    <w:rPr>
                      <w:rFonts w:ascii="Times New Roman" w:hAnsi="Times New Roman" w:cs="Times New Roman"/>
                      <w:b/>
                      <w:color w:val="548DD4" w:themeColor="text2" w:themeTint="99"/>
                      <w:sz w:val="18"/>
                      <w:szCs w:val="22"/>
                    </w:rPr>
                    <w:t>.</w:t>
                  </w:r>
                  <w:r w:rsidRPr="00DF6E11">
                    <w:rPr>
                      <w:rFonts w:ascii="Times New Roman" w:hAnsi="Times New Roman" w:cs="Times New Roman"/>
                      <w:b/>
                      <w:color w:val="000000"/>
                      <w:sz w:val="18"/>
                      <w:szCs w:val="22"/>
                    </w:rPr>
                    <w:t xml:space="preserve"> </w:t>
                  </w:r>
                  <w:r w:rsidRPr="009E253D">
                    <w:rPr>
                      <w:rFonts w:ascii="Times New Roman" w:hAnsi="Times New Roman" w:cs="Times New Roman"/>
                      <w:b/>
                      <w:color w:val="000000"/>
                      <w:sz w:val="18"/>
                    </w:rPr>
                    <w:t xml:space="preserve">Diagrama </w:t>
                  </w:r>
                  <w:r>
                    <w:rPr>
                      <w:rFonts w:ascii="Times New Roman" w:hAnsi="Times New Roman" w:cs="Times New Roman"/>
                      <w:b/>
                      <w:color w:val="000000"/>
                      <w:sz w:val="18"/>
                    </w:rPr>
                    <w:t xml:space="preserve">donde se muestra la tendencia de los </w:t>
                  </w:r>
                  <w:r w:rsidRPr="009E253D">
                    <w:rPr>
                      <w:rFonts w:ascii="Times New Roman" w:hAnsi="Times New Roman" w:cs="Times New Roman"/>
                      <w:b/>
                      <w:color w:val="000000"/>
                      <w:sz w:val="18"/>
                    </w:rPr>
                    <w:t xml:space="preserve">tipos de contribuyentes </w:t>
                  </w:r>
                  <w:r>
                    <w:rPr>
                      <w:rFonts w:ascii="Times New Roman" w:hAnsi="Times New Roman" w:cs="Times New Roman"/>
                      <w:b/>
                      <w:color w:val="000000"/>
                      <w:sz w:val="18"/>
                    </w:rPr>
                    <w:t>del distrito</w:t>
                  </w:r>
                </w:p>
              </w:txbxContent>
            </v:textbox>
          </v:shape>
        </w:pict>
      </w:r>
    </w:p>
    <w:p w:rsidR="00D76E68" w:rsidRDefault="00D76E68" w:rsidP="00E53DDE">
      <w:pPr>
        <w:rPr>
          <w:noProof/>
          <w:lang w:val="es-PE" w:eastAsia="es-PE"/>
        </w:rPr>
      </w:pPr>
    </w:p>
    <w:p w:rsidR="00D76E68" w:rsidRDefault="00D76E68" w:rsidP="00E53DDE">
      <w:pPr>
        <w:rPr>
          <w:noProof/>
          <w:lang w:val="es-PE" w:eastAsia="es-PE"/>
        </w:rPr>
      </w:pPr>
    </w:p>
    <w:p w:rsidR="0091267C" w:rsidRDefault="0091267C" w:rsidP="00E53DDE">
      <w:pPr>
        <w:rPr>
          <w:noProof/>
          <w:lang w:val="es-PE" w:eastAsia="es-PE"/>
        </w:rPr>
      </w:pPr>
    </w:p>
    <w:p w:rsidR="0091267C" w:rsidRDefault="0091267C" w:rsidP="00E53DDE">
      <w:pPr>
        <w:rPr>
          <w:noProof/>
          <w:lang w:val="es-PE" w:eastAsia="es-PE"/>
        </w:rPr>
      </w:pPr>
    </w:p>
    <w:p w:rsidR="00E53DDE" w:rsidRPr="009E253D" w:rsidRDefault="00E53DDE" w:rsidP="009E253D">
      <w:pPr>
        <w:jc w:val="both"/>
        <w:rPr>
          <w:rFonts w:ascii="Times New Roman" w:hAnsi="Times New Roman" w:cs="Times New Roman"/>
          <w:color w:val="000000"/>
          <w:lang w:val="es-ES" w:eastAsia="es-ES"/>
        </w:rPr>
      </w:pPr>
      <w:r w:rsidRPr="009E253D">
        <w:rPr>
          <w:rFonts w:ascii="Times New Roman" w:hAnsi="Times New Roman" w:cs="Times New Roman"/>
          <w:color w:val="000000"/>
          <w:lang w:val="es-ES" w:eastAsia="es-ES"/>
        </w:rPr>
        <w:t xml:space="preserve">En este diagrama se puede visualizar una tendencia por parte de los tipos de contribuyentes a </w:t>
      </w:r>
      <w:r w:rsidR="00690BAD" w:rsidRPr="009E253D">
        <w:rPr>
          <w:rFonts w:ascii="Times New Roman" w:hAnsi="Times New Roman" w:cs="Times New Roman"/>
          <w:color w:val="000000"/>
          <w:lang w:val="es-ES" w:eastAsia="es-ES"/>
        </w:rPr>
        <w:t>través</w:t>
      </w:r>
      <w:r w:rsidRPr="009E253D">
        <w:rPr>
          <w:rFonts w:ascii="Times New Roman" w:hAnsi="Times New Roman" w:cs="Times New Roman"/>
          <w:color w:val="000000"/>
          <w:lang w:val="es-ES" w:eastAsia="es-ES"/>
        </w:rPr>
        <w:t xml:space="preserve"> del tiempo (por cada año), donde los del tipo “Cumplidor” toma una buena alza hasta el año 2010 pero luego muestra una </w:t>
      </w:r>
      <w:r w:rsidR="00690BAD" w:rsidRPr="009E253D">
        <w:rPr>
          <w:rFonts w:ascii="Times New Roman" w:hAnsi="Times New Roman" w:cs="Times New Roman"/>
          <w:color w:val="000000"/>
          <w:lang w:val="es-ES" w:eastAsia="es-ES"/>
        </w:rPr>
        <w:t>caída</w:t>
      </w:r>
      <w:r w:rsidRPr="009E253D">
        <w:rPr>
          <w:rFonts w:ascii="Times New Roman" w:hAnsi="Times New Roman" w:cs="Times New Roman"/>
          <w:color w:val="000000"/>
          <w:lang w:val="es-ES" w:eastAsia="es-ES"/>
        </w:rPr>
        <w:t xml:space="preserve"> en sus </w:t>
      </w:r>
      <w:r w:rsidR="00C04C58">
        <w:rPr>
          <w:rFonts w:ascii="Times New Roman" w:hAnsi="Times New Roman" w:cs="Times New Roman"/>
          <w:color w:val="000000"/>
          <w:lang w:val="es-ES" w:eastAsia="es-ES"/>
        </w:rPr>
        <w:t>Autoavalúos</w:t>
      </w:r>
      <w:r w:rsidRPr="009E253D">
        <w:rPr>
          <w:rFonts w:ascii="Times New Roman" w:hAnsi="Times New Roman" w:cs="Times New Roman"/>
          <w:color w:val="000000"/>
          <w:lang w:val="es-ES" w:eastAsia="es-ES"/>
        </w:rPr>
        <w:t xml:space="preserve">, por otra parte los del tipo “Buen contribuyente” también generan un alza en la recaudación pero solo hasta el año 2008 para </w:t>
      </w:r>
      <w:r w:rsidR="00690BAD" w:rsidRPr="009E253D">
        <w:rPr>
          <w:rFonts w:ascii="Times New Roman" w:hAnsi="Times New Roman" w:cs="Times New Roman"/>
          <w:color w:val="000000"/>
          <w:lang w:val="es-ES" w:eastAsia="es-ES"/>
        </w:rPr>
        <w:t>así</w:t>
      </w:r>
      <w:r w:rsidRPr="009E253D">
        <w:rPr>
          <w:rFonts w:ascii="Times New Roman" w:hAnsi="Times New Roman" w:cs="Times New Roman"/>
          <w:color w:val="000000"/>
          <w:lang w:val="es-ES" w:eastAsia="es-ES"/>
        </w:rPr>
        <w:t xml:space="preserve"> luego descender, los del tipo “Moroso” van tomando un alza a través de los años en sus recaudaciones y probablemente siga </w:t>
      </w:r>
      <w:r w:rsidR="00690BAD" w:rsidRPr="009E253D">
        <w:rPr>
          <w:rFonts w:ascii="Times New Roman" w:hAnsi="Times New Roman" w:cs="Times New Roman"/>
          <w:color w:val="000000"/>
          <w:lang w:val="es-ES" w:eastAsia="es-ES"/>
        </w:rPr>
        <w:t>así</w:t>
      </w:r>
      <w:r w:rsidRPr="009E253D">
        <w:rPr>
          <w:rFonts w:ascii="Times New Roman" w:hAnsi="Times New Roman" w:cs="Times New Roman"/>
          <w:color w:val="000000"/>
          <w:lang w:val="es-ES" w:eastAsia="es-ES"/>
        </w:rPr>
        <w:t xml:space="preserve"> puesto que los de este tipo prefieren dejar pasar 3 o 4 años para luego cancelar, seguido se encuentran los del tipo “Normal” quienes se tornan estables, por ultimo tenemos a los “Muy moroso” quienes presentan una </w:t>
      </w:r>
      <w:r w:rsidR="00690BAD" w:rsidRPr="009E253D">
        <w:rPr>
          <w:rFonts w:ascii="Times New Roman" w:hAnsi="Times New Roman" w:cs="Times New Roman"/>
          <w:color w:val="000000"/>
          <w:lang w:val="es-ES" w:eastAsia="es-ES"/>
        </w:rPr>
        <w:t>caída</w:t>
      </w:r>
      <w:r w:rsidRPr="009E253D">
        <w:rPr>
          <w:rFonts w:ascii="Times New Roman" w:hAnsi="Times New Roman" w:cs="Times New Roman"/>
          <w:color w:val="000000"/>
          <w:lang w:val="es-ES" w:eastAsia="es-ES"/>
        </w:rPr>
        <w:t xml:space="preserve"> pero con el tiempo tendera a desaparecer puesto que son las personas que </w:t>
      </w:r>
      <w:r w:rsidR="00690BAD" w:rsidRPr="009E253D">
        <w:rPr>
          <w:rFonts w:ascii="Times New Roman" w:hAnsi="Times New Roman" w:cs="Times New Roman"/>
          <w:color w:val="000000"/>
          <w:lang w:val="es-ES" w:eastAsia="es-ES"/>
        </w:rPr>
        <w:t>están</w:t>
      </w:r>
      <w:r w:rsidRPr="009E253D">
        <w:rPr>
          <w:rFonts w:ascii="Times New Roman" w:hAnsi="Times New Roman" w:cs="Times New Roman"/>
          <w:color w:val="000000"/>
          <w:lang w:val="es-ES" w:eastAsia="es-ES"/>
        </w:rPr>
        <w:t xml:space="preserve"> registradas y solo algunas han cancelado.</w:t>
      </w:r>
    </w:p>
    <w:p w:rsidR="00E53DDE" w:rsidRDefault="00E53DDE" w:rsidP="00E53DDE">
      <w:pPr>
        <w:rPr>
          <w:noProof/>
          <w:lang w:eastAsia="es-PE"/>
        </w:rPr>
      </w:pPr>
    </w:p>
    <w:p w:rsidR="00A73D02" w:rsidRDefault="00A73D02"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r w:rsidRPr="00EC14CA">
        <w:rPr>
          <w:noProof/>
          <w:lang w:val="es-PE" w:eastAsia="es-PE"/>
        </w:rPr>
        <w:lastRenderedPageBreak/>
        <w:drawing>
          <wp:anchor distT="0" distB="0" distL="114300" distR="114300" simplePos="0" relativeHeight="251675648" behindDoc="0" locked="0" layoutInCell="1" allowOverlap="1">
            <wp:simplePos x="0" y="0"/>
            <wp:positionH relativeFrom="column">
              <wp:posOffset>1647190</wp:posOffset>
            </wp:positionH>
            <wp:positionV relativeFrom="paragraph">
              <wp:posOffset>15875</wp:posOffset>
            </wp:positionV>
            <wp:extent cx="2381250" cy="2781300"/>
            <wp:effectExtent l="19050" t="19050" r="19050" b="19050"/>
            <wp:wrapSquare wrapText="bothSides"/>
            <wp:docPr id="11" name="Imagen 3" descr="C:\Users\l_chirinos\AppData\Local\Microsoft\Windows\Temporary Internet Files\Content.Word\Figur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_chirinos\AppData\Local\Microsoft\Windows\Temporary Internet Files\Content.Word\Figura 7.png"/>
                    <pic:cNvPicPr>
                      <a:picLocks noChangeAspect="1" noChangeArrowheads="1"/>
                    </pic:cNvPicPr>
                  </pic:nvPicPr>
                  <pic:blipFill>
                    <a:blip r:embed="rId14" cstate="print"/>
                    <a:srcRect r="66704"/>
                    <a:stretch>
                      <a:fillRect/>
                    </a:stretch>
                  </pic:blipFill>
                  <pic:spPr bwMode="auto">
                    <a:xfrm>
                      <a:off x="0" y="0"/>
                      <a:ext cx="2381250" cy="2781300"/>
                    </a:xfrm>
                    <a:prstGeom prst="rect">
                      <a:avLst/>
                    </a:prstGeom>
                    <a:noFill/>
                    <a:ln w="9525">
                      <a:solidFill>
                        <a:schemeClr val="accent1"/>
                      </a:solidFill>
                      <a:miter lim="800000"/>
                      <a:headEnd/>
                      <a:tailEnd/>
                    </a:ln>
                  </pic:spPr>
                </pic:pic>
              </a:graphicData>
            </a:graphic>
          </wp:anchor>
        </w:drawing>
      </w: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Default="00EC14CA" w:rsidP="00A73D02">
      <w:pPr>
        <w:jc w:val="both"/>
        <w:rPr>
          <w:noProof/>
          <w:lang w:eastAsia="es-PE"/>
        </w:rPr>
      </w:pPr>
    </w:p>
    <w:p w:rsidR="00EC14CA" w:rsidRPr="00EC14CA" w:rsidRDefault="00EC14CA" w:rsidP="00A73D02">
      <w:pPr>
        <w:jc w:val="both"/>
        <w:rPr>
          <w:noProof/>
          <w:lang w:eastAsia="es-PE"/>
        </w:rPr>
      </w:pPr>
    </w:p>
    <w:p w:rsidR="00BF7D53" w:rsidRDefault="00BF7D53" w:rsidP="00A73D02">
      <w:pPr>
        <w:jc w:val="both"/>
        <w:rPr>
          <w:noProof/>
          <w:lang w:val="es-PE" w:eastAsia="es-PE"/>
        </w:rPr>
      </w:pPr>
      <w:r>
        <w:rPr>
          <w:noProof/>
          <w:lang w:val="es-PE" w:eastAsia="es-PE"/>
        </w:rPr>
        <w:drawing>
          <wp:anchor distT="0" distB="0" distL="114300" distR="114300" simplePos="0" relativeHeight="251676672" behindDoc="0" locked="0" layoutInCell="1" allowOverlap="1">
            <wp:simplePos x="0" y="0"/>
            <wp:positionH relativeFrom="column">
              <wp:posOffset>724535</wp:posOffset>
            </wp:positionH>
            <wp:positionV relativeFrom="paragraph">
              <wp:posOffset>144780</wp:posOffset>
            </wp:positionV>
            <wp:extent cx="4153535" cy="2510155"/>
            <wp:effectExtent l="19050" t="0" r="0" b="0"/>
            <wp:wrapSquare wrapText="bothSides"/>
            <wp:docPr id="3" name="Imagen 3" descr="C:\Users\l_chirinos\AppData\Local\Microsoft\Windows\Temporary Internet Files\Content.Word\Figur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_chirinos\AppData\Local\Microsoft\Windows\Temporary Internet Files\Content.Word\Figura 7.png"/>
                    <pic:cNvPicPr>
                      <a:picLocks noChangeAspect="1" noChangeArrowheads="1"/>
                    </pic:cNvPicPr>
                  </pic:nvPicPr>
                  <pic:blipFill>
                    <a:blip r:embed="rId14" cstate="print"/>
                    <a:srcRect l="35772"/>
                    <a:stretch>
                      <a:fillRect/>
                    </a:stretch>
                  </pic:blipFill>
                  <pic:spPr bwMode="auto">
                    <a:xfrm>
                      <a:off x="0" y="0"/>
                      <a:ext cx="4153535" cy="2510155"/>
                    </a:xfrm>
                    <a:prstGeom prst="rect">
                      <a:avLst/>
                    </a:prstGeom>
                    <a:noFill/>
                    <a:ln w="9525">
                      <a:noFill/>
                      <a:miter lim="800000"/>
                      <a:headEnd/>
                      <a:tailEnd/>
                    </a:ln>
                  </pic:spPr>
                </pic:pic>
              </a:graphicData>
            </a:graphic>
          </wp:anchor>
        </w:drawing>
      </w: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BF7D53" w:rsidP="00A73D02">
      <w:pPr>
        <w:jc w:val="both"/>
        <w:rPr>
          <w:noProof/>
          <w:lang w:val="es-PE" w:eastAsia="es-PE"/>
        </w:rPr>
      </w:pPr>
    </w:p>
    <w:p w:rsidR="00BF7D53" w:rsidRDefault="00D32161" w:rsidP="00A73D02">
      <w:pPr>
        <w:jc w:val="both"/>
        <w:rPr>
          <w:noProof/>
          <w:lang w:val="es-PE" w:eastAsia="es-PE"/>
        </w:rPr>
      </w:pPr>
      <w:r>
        <w:rPr>
          <w:noProof/>
          <w:lang w:val="es-PE" w:eastAsia="es-PE"/>
        </w:rPr>
        <w:pict>
          <v:shape id="_x0000_s1034" type="#_x0000_t202" style="position:absolute;left:0;text-align:left;margin-left:62.7pt;margin-top:2.25pt;width:325.85pt;height:29.05pt;z-index:251668480;mso-width-relative:margin;mso-height-relative:margin" stroked="f">
            <v:textbox style="mso-next-textbox:#_x0000_s1034">
              <w:txbxContent>
                <w:p w:rsidR="00690BAD" w:rsidRDefault="00690BAD" w:rsidP="00690BAD">
                  <w:pPr>
                    <w:pStyle w:val="EstiloEpgrafeNegritaCentrado"/>
                    <w:spacing w:before="0" w:line="240" w:lineRule="auto"/>
                    <w:ind w:left="0"/>
                    <w:jc w:val="center"/>
                  </w:pPr>
                  <w:r>
                    <w:rPr>
                      <w:rFonts w:ascii="Times New Roman" w:hAnsi="Times New Roman" w:cs="Times New Roman"/>
                      <w:b/>
                      <w:color w:val="548DD4" w:themeColor="text2" w:themeTint="99"/>
                      <w:sz w:val="18"/>
                      <w:szCs w:val="22"/>
                    </w:rPr>
                    <w:t>Figura</w:t>
                  </w:r>
                  <w:r w:rsidRPr="00DF6E11">
                    <w:rPr>
                      <w:rFonts w:ascii="Times New Roman" w:hAnsi="Times New Roman" w:cs="Times New Roman"/>
                      <w:b/>
                      <w:color w:val="548DD4" w:themeColor="text2" w:themeTint="99"/>
                      <w:sz w:val="18"/>
                      <w:szCs w:val="22"/>
                    </w:rPr>
                    <w:t xml:space="preserve"> </w:t>
                  </w:r>
                  <w:r>
                    <w:rPr>
                      <w:rFonts w:ascii="Times New Roman" w:hAnsi="Times New Roman" w:cs="Times New Roman"/>
                      <w:b/>
                      <w:color w:val="548DD4" w:themeColor="text2" w:themeTint="99"/>
                      <w:sz w:val="18"/>
                      <w:szCs w:val="22"/>
                    </w:rPr>
                    <w:t>7.</w:t>
                  </w:r>
                  <w:r w:rsidRPr="00DF6E11">
                    <w:rPr>
                      <w:rFonts w:ascii="Times New Roman" w:hAnsi="Times New Roman" w:cs="Times New Roman"/>
                      <w:b/>
                      <w:color w:val="000000"/>
                      <w:sz w:val="18"/>
                      <w:szCs w:val="22"/>
                    </w:rPr>
                    <w:t xml:space="preserve"> </w:t>
                  </w:r>
                  <w:r w:rsidRPr="009E253D">
                    <w:rPr>
                      <w:rFonts w:ascii="Times New Roman" w:hAnsi="Times New Roman" w:cs="Times New Roman"/>
                      <w:b/>
                      <w:color w:val="000000"/>
                      <w:sz w:val="18"/>
                    </w:rPr>
                    <w:t xml:space="preserve">Diagrama </w:t>
                  </w:r>
                  <w:r>
                    <w:rPr>
                      <w:rFonts w:ascii="Times New Roman" w:hAnsi="Times New Roman" w:cs="Times New Roman"/>
                      <w:b/>
                      <w:color w:val="000000"/>
                      <w:sz w:val="18"/>
                    </w:rPr>
                    <w:t xml:space="preserve">donde se muestra </w:t>
                  </w:r>
                  <w:r w:rsidR="00C76AB2">
                    <w:rPr>
                      <w:rFonts w:ascii="Times New Roman" w:hAnsi="Times New Roman" w:cs="Times New Roman"/>
                      <w:b/>
                      <w:color w:val="000000"/>
                      <w:sz w:val="18"/>
                    </w:rPr>
                    <w:t>a los que han contribuido y no contribuido por año</w:t>
                  </w:r>
                </w:p>
              </w:txbxContent>
            </v:textbox>
          </v:shape>
        </w:pict>
      </w:r>
    </w:p>
    <w:p w:rsidR="00690BAD" w:rsidRDefault="00690BAD" w:rsidP="00A73D02">
      <w:pPr>
        <w:jc w:val="both"/>
        <w:rPr>
          <w:noProof/>
          <w:lang w:val="es-PE" w:eastAsia="es-PE"/>
        </w:rPr>
      </w:pPr>
    </w:p>
    <w:p w:rsidR="00690BAD" w:rsidRDefault="00690BAD" w:rsidP="00A73D02">
      <w:pPr>
        <w:jc w:val="both"/>
        <w:rPr>
          <w:noProof/>
          <w:lang w:val="es-PE" w:eastAsia="es-PE"/>
        </w:rPr>
      </w:pPr>
    </w:p>
    <w:p w:rsidR="00690BAD" w:rsidRDefault="00690BAD" w:rsidP="00A73D02">
      <w:pPr>
        <w:jc w:val="both"/>
        <w:rPr>
          <w:noProof/>
          <w:lang w:val="es-PE" w:eastAsia="es-PE"/>
        </w:rPr>
      </w:pPr>
    </w:p>
    <w:p w:rsidR="00690BAD" w:rsidRDefault="00690BAD" w:rsidP="00A73D02">
      <w:pPr>
        <w:jc w:val="both"/>
        <w:rPr>
          <w:noProof/>
          <w:lang w:val="es-PE" w:eastAsia="es-PE"/>
        </w:rPr>
      </w:pPr>
    </w:p>
    <w:p w:rsidR="00073264" w:rsidRDefault="00E53DDE" w:rsidP="00A73D02">
      <w:pPr>
        <w:jc w:val="both"/>
        <w:rPr>
          <w:rFonts w:ascii="Times New Roman" w:hAnsi="Times New Roman" w:cs="Times New Roman"/>
          <w:color w:val="000000"/>
          <w:lang w:val="es-ES" w:eastAsia="es-ES"/>
        </w:rPr>
      </w:pPr>
      <w:r w:rsidRPr="00073264">
        <w:rPr>
          <w:rFonts w:ascii="Times New Roman" w:hAnsi="Times New Roman" w:cs="Times New Roman"/>
          <w:color w:val="000000"/>
          <w:lang w:val="es-ES" w:eastAsia="es-ES"/>
        </w:rPr>
        <w:t xml:space="preserve">En este gráfico se puede visualizar la cantidad de personas que han contribuido y las que no han contribuido anualmente, </w:t>
      </w:r>
      <w:r w:rsidR="00C76AB2" w:rsidRPr="00073264">
        <w:rPr>
          <w:rFonts w:ascii="Times New Roman" w:hAnsi="Times New Roman" w:cs="Times New Roman"/>
          <w:color w:val="000000"/>
          <w:lang w:val="es-ES" w:eastAsia="es-ES"/>
        </w:rPr>
        <w:t>notándose</w:t>
      </w:r>
      <w:r w:rsidRPr="00073264">
        <w:rPr>
          <w:rFonts w:ascii="Times New Roman" w:hAnsi="Times New Roman" w:cs="Times New Roman"/>
          <w:color w:val="000000"/>
          <w:lang w:val="es-ES" w:eastAsia="es-ES"/>
        </w:rPr>
        <w:t xml:space="preserve"> claramente que en el año 2010 la </w:t>
      </w:r>
      <w:r w:rsidR="00C76AB2" w:rsidRPr="00073264">
        <w:rPr>
          <w:rFonts w:ascii="Times New Roman" w:hAnsi="Times New Roman" w:cs="Times New Roman"/>
          <w:color w:val="000000"/>
          <w:lang w:val="es-ES" w:eastAsia="es-ES"/>
        </w:rPr>
        <w:t>mayoría</w:t>
      </w:r>
      <w:r w:rsidRPr="00073264">
        <w:rPr>
          <w:rFonts w:ascii="Times New Roman" w:hAnsi="Times New Roman" w:cs="Times New Roman"/>
          <w:color w:val="000000"/>
          <w:lang w:val="es-ES" w:eastAsia="es-ES"/>
        </w:rPr>
        <w:t xml:space="preserve"> de contribuyentes cancelaron sus </w:t>
      </w:r>
      <w:r w:rsidR="00C04C58">
        <w:rPr>
          <w:rFonts w:ascii="Times New Roman" w:hAnsi="Times New Roman" w:cs="Times New Roman"/>
          <w:color w:val="000000"/>
          <w:lang w:val="es-ES" w:eastAsia="es-ES"/>
        </w:rPr>
        <w:t>Autoavalúos</w:t>
      </w:r>
      <w:r w:rsidRPr="00073264">
        <w:rPr>
          <w:rFonts w:ascii="Times New Roman" w:hAnsi="Times New Roman" w:cs="Times New Roman"/>
          <w:color w:val="000000"/>
          <w:lang w:val="es-ES" w:eastAsia="es-ES"/>
        </w:rPr>
        <w:t xml:space="preserve"> esto se debe que para ese entonces se lanzo campaña tributaria (</w:t>
      </w:r>
      <w:r w:rsidR="00C76AB2" w:rsidRPr="00073264">
        <w:rPr>
          <w:rFonts w:ascii="Times New Roman" w:hAnsi="Times New Roman" w:cs="Times New Roman"/>
          <w:color w:val="000000"/>
          <w:lang w:val="es-ES" w:eastAsia="es-ES"/>
        </w:rPr>
        <w:t>amnistía</w:t>
      </w:r>
      <w:r w:rsidRPr="00073264">
        <w:rPr>
          <w:rFonts w:ascii="Times New Roman" w:hAnsi="Times New Roman" w:cs="Times New Roman"/>
          <w:color w:val="000000"/>
          <w:lang w:val="es-ES" w:eastAsia="es-ES"/>
        </w:rPr>
        <w:t xml:space="preserve">) donde las personas haciendo uso de ella decidieron cancelar sus deudas, </w:t>
      </w:r>
      <w:r w:rsidR="00C76AB2" w:rsidRPr="00073264">
        <w:rPr>
          <w:rFonts w:ascii="Times New Roman" w:hAnsi="Times New Roman" w:cs="Times New Roman"/>
          <w:color w:val="000000"/>
          <w:lang w:val="es-ES" w:eastAsia="es-ES"/>
        </w:rPr>
        <w:t>recaudándose</w:t>
      </w:r>
      <w:r w:rsidRPr="00073264">
        <w:rPr>
          <w:rFonts w:ascii="Times New Roman" w:hAnsi="Times New Roman" w:cs="Times New Roman"/>
          <w:color w:val="000000"/>
          <w:lang w:val="es-ES" w:eastAsia="es-ES"/>
        </w:rPr>
        <w:t xml:space="preserve"> una suma mayor que la de los años anteriores y posteriores a ella.</w:t>
      </w:r>
    </w:p>
    <w:p w:rsidR="00073264" w:rsidRDefault="00073264" w:rsidP="00A46F7A">
      <w:pPr>
        <w:outlineLvl w:val="0"/>
        <w:rPr>
          <w:rFonts w:ascii="Times New Roman" w:hAnsi="Times New Roman" w:cs="Times New Roman"/>
          <w:b/>
          <w:bCs/>
          <w:color w:val="548DD4"/>
          <w:sz w:val="24"/>
          <w:lang w:val="es-ES"/>
        </w:rPr>
      </w:pPr>
    </w:p>
    <w:p w:rsidR="00BF7D53" w:rsidRDefault="00BF7D53" w:rsidP="00A46F7A">
      <w:pPr>
        <w:outlineLvl w:val="0"/>
        <w:rPr>
          <w:rFonts w:ascii="Times New Roman" w:hAnsi="Times New Roman" w:cs="Times New Roman"/>
          <w:b/>
          <w:bCs/>
          <w:color w:val="548DD4"/>
          <w:sz w:val="24"/>
        </w:rPr>
      </w:pPr>
    </w:p>
    <w:p w:rsidR="00BF7D53" w:rsidRDefault="00BF7D53" w:rsidP="00A46F7A">
      <w:pPr>
        <w:outlineLvl w:val="0"/>
        <w:rPr>
          <w:rFonts w:ascii="Times New Roman" w:hAnsi="Times New Roman" w:cs="Times New Roman"/>
          <w:b/>
          <w:bCs/>
          <w:color w:val="548DD4"/>
          <w:sz w:val="24"/>
        </w:rPr>
      </w:pPr>
    </w:p>
    <w:p w:rsidR="00C827E6" w:rsidRPr="00DF6E11" w:rsidRDefault="00C827E6" w:rsidP="00A46F7A">
      <w:pPr>
        <w:outlineLvl w:val="0"/>
        <w:rPr>
          <w:rFonts w:ascii="Times New Roman" w:hAnsi="Times New Roman" w:cs="Times New Roman"/>
          <w:b/>
          <w:bCs/>
          <w:color w:val="548DD4"/>
          <w:sz w:val="24"/>
        </w:rPr>
      </w:pPr>
      <w:r>
        <w:rPr>
          <w:rFonts w:ascii="Times New Roman" w:hAnsi="Times New Roman" w:cs="Times New Roman"/>
          <w:b/>
          <w:bCs/>
          <w:color w:val="548DD4"/>
          <w:sz w:val="24"/>
        </w:rPr>
        <w:t>ANÁLISIS Y DISCUSIÓN</w:t>
      </w:r>
    </w:p>
    <w:p w:rsidR="00C827E6" w:rsidRPr="00AB507E" w:rsidRDefault="00C827E6" w:rsidP="00C827E6">
      <w:pPr>
        <w:pStyle w:val="Prrafodelista"/>
        <w:ind w:left="0"/>
        <w:jc w:val="both"/>
        <w:rPr>
          <w:rStyle w:val="longtext1"/>
          <w:rFonts w:ascii="Times New Roman" w:hAnsi="Times New Roman" w:cs="Times New Roman"/>
          <w:b/>
          <w:color w:val="000000"/>
          <w:sz w:val="22"/>
          <w:szCs w:val="22"/>
          <w:shd w:val="clear" w:color="auto" w:fill="FFFFFF"/>
          <w:lang w:val="es-PE"/>
        </w:rPr>
      </w:pPr>
    </w:p>
    <w:p w:rsidR="00C827E6" w:rsidRDefault="00C827E6" w:rsidP="00C827E6">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Los r</w:t>
      </w:r>
      <w:r w:rsidR="004915DB">
        <w:rPr>
          <w:rFonts w:ascii="Times New Roman" w:hAnsi="Times New Roman" w:cs="Times New Roman"/>
          <w:color w:val="000000"/>
          <w:sz w:val="22"/>
          <w:szCs w:val="22"/>
        </w:rPr>
        <w:t xml:space="preserve">esultados obtenidos muestran en primer lugar un mejor manejo de los contribuyentes al tenerlos ya clasificados como “Morosos, Muy morosos, Normal, Cumplidor y Buen </w:t>
      </w:r>
      <w:r w:rsidR="004915DB">
        <w:rPr>
          <w:rFonts w:ascii="Times New Roman" w:hAnsi="Times New Roman" w:cs="Times New Roman"/>
          <w:color w:val="000000"/>
          <w:sz w:val="22"/>
          <w:szCs w:val="22"/>
        </w:rPr>
        <w:lastRenderedPageBreak/>
        <w:t xml:space="preserve">contribuyente. Segundo el sistema </w:t>
      </w:r>
      <w:r w:rsidR="00AA7DEE">
        <w:rPr>
          <w:rFonts w:ascii="Times New Roman" w:hAnsi="Times New Roman" w:cs="Times New Roman"/>
          <w:color w:val="000000"/>
          <w:sz w:val="22"/>
          <w:szCs w:val="22"/>
        </w:rPr>
        <w:t>puede predecir la recaudación para el próximo año basándose en las recaudaciones anteriores.</w:t>
      </w:r>
    </w:p>
    <w:p w:rsidR="00E90487" w:rsidRDefault="00C827E6" w:rsidP="00C827E6">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Durante la</w:t>
      </w:r>
      <w:r w:rsidR="004915DB">
        <w:rPr>
          <w:rFonts w:ascii="Times New Roman" w:hAnsi="Times New Roman" w:cs="Times New Roman"/>
          <w:color w:val="000000"/>
          <w:sz w:val="22"/>
          <w:szCs w:val="22"/>
        </w:rPr>
        <w:t xml:space="preserve"> construcción de nuestro datawarehouse </w:t>
      </w:r>
      <w:r w:rsidR="00AA7DEE">
        <w:rPr>
          <w:rFonts w:ascii="Times New Roman" w:hAnsi="Times New Roman" w:cs="Times New Roman"/>
          <w:color w:val="000000"/>
          <w:sz w:val="22"/>
          <w:szCs w:val="22"/>
        </w:rPr>
        <w:t xml:space="preserve">se tomaron en cuenta y crearon algunas tablas esenciales para dimensionarlas y así proceder con </w:t>
      </w:r>
      <w:r w:rsidR="00E90487">
        <w:rPr>
          <w:rFonts w:ascii="Times New Roman" w:hAnsi="Times New Roman" w:cs="Times New Roman"/>
          <w:color w:val="000000"/>
          <w:sz w:val="22"/>
          <w:szCs w:val="22"/>
        </w:rPr>
        <w:t xml:space="preserve">la creación de </w:t>
      </w:r>
      <w:r w:rsidR="00AA7DEE">
        <w:rPr>
          <w:rFonts w:ascii="Times New Roman" w:hAnsi="Times New Roman" w:cs="Times New Roman"/>
          <w:color w:val="000000"/>
          <w:sz w:val="22"/>
          <w:szCs w:val="22"/>
        </w:rPr>
        <w:t>nuestro modelo estrella</w:t>
      </w:r>
      <w:r>
        <w:rPr>
          <w:rFonts w:ascii="Times New Roman" w:hAnsi="Times New Roman" w:cs="Times New Roman"/>
          <w:color w:val="000000"/>
          <w:sz w:val="22"/>
          <w:szCs w:val="22"/>
        </w:rPr>
        <w:t xml:space="preserve">. El </w:t>
      </w:r>
      <w:r w:rsidR="00AA7DEE">
        <w:rPr>
          <w:rFonts w:ascii="Times New Roman" w:hAnsi="Times New Roman" w:cs="Times New Roman"/>
          <w:color w:val="000000"/>
          <w:sz w:val="22"/>
          <w:szCs w:val="22"/>
        </w:rPr>
        <w:t xml:space="preserve">análisis de la aplicación de minería de datos nos permitió obtener respuesta en tiempo real </w:t>
      </w:r>
      <w:r w:rsidR="00E90487">
        <w:rPr>
          <w:rFonts w:ascii="Times New Roman" w:hAnsi="Times New Roman" w:cs="Times New Roman"/>
          <w:color w:val="000000"/>
          <w:sz w:val="22"/>
          <w:szCs w:val="22"/>
        </w:rPr>
        <w:t xml:space="preserve">a </w:t>
      </w:r>
      <w:r w:rsidR="00AA7DEE">
        <w:rPr>
          <w:rFonts w:ascii="Times New Roman" w:hAnsi="Times New Roman" w:cs="Times New Roman"/>
          <w:color w:val="000000"/>
          <w:sz w:val="22"/>
          <w:szCs w:val="22"/>
        </w:rPr>
        <w:t>la co</w:t>
      </w:r>
      <w:r w:rsidR="00E90487">
        <w:rPr>
          <w:rFonts w:ascii="Times New Roman" w:hAnsi="Times New Roman" w:cs="Times New Roman"/>
          <w:color w:val="000000"/>
          <w:sz w:val="22"/>
          <w:szCs w:val="22"/>
        </w:rPr>
        <w:t>nsulta de datos lo cual no genera un retraso sobreestimado ni pérdida de la data</w:t>
      </w:r>
      <w:r w:rsidR="00043F5C">
        <w:rPr>
          <w:rFonts w:ascii="Times New Roman" w:hAnsi="Times New Roman" w:cs="Times New Roman"/>
          <w:color w:val="000000"/>
          <w:sz w:val="22"/>
          <w:szCs w:val="22"/>
        </w:rPr>
        <w:t xml:space="preserve"> de manera que al momento de visualizar consultas de manera entendible y de fácil acceso se procedió a elegir la plataforma del Excel puesto que es la que están acostumbrados a manejar en el área de rentas</w:t>
      </w:r>
      <w:r w:rsidR="00E90487">
        <w:rPr>
          <w:rFonts w:ascii="Times New Roman" w:hAnsi="Times New Roman" w:cs="Times New Roman"/>
          <w:color w:val="000000"/>
          <w:sz w:val="22"/>
          <w:szCs w:val="22"/>
        </w:rPr>
        <w:t>.</w:t>
      </w:r>
    </w:p>
    <w:p w:rsidR="00E90487" w:rsidRDefault="00AA7DEE" w:rsidP="00C827E6">
      <w:pPr>
        <w:pStyle w:val="EstiloEpgrafeNegritaCentrado"/>
        <w:spacing w:before="0" w:line="240" w:lineRule="auto"/>
        <w:ind w:left="0"/>
        <w:rPr>
          <w:rFonts w:ascii="Times New Roman" w:hAnsi="Times New Roman" w:cs="Times New Roman"/>
          <w:color w:val="000000"/>
          <w:sz w:val="22"/>
          <w:szCs w:val="22"/>
        </w:rPr>
      </w:pPr>
      <w:r>
        <w:rPr>
          <w:rFonts w:ascii="Times New Roman" w:hAnsi="Times New Roman" w:cs="Times New Roman"/>
          <w:color w:val="000000"/>
          <w:sz w:val="22"/>
          <w:szCs w:val="22"/>
        </w:rPr>
        <w:t xml:space="preserve">Para nuestro cubo OLAP la cantidad de datos obtenidos es eficiente puesto que de él se puede extraer datos relevantes como la cantidad de contribuyentes morosos, </w:t>
      </w:r>
      <w:r w:rsidR="00E90487">
        <w:rPr>
          <w:rFonts w:ascii="Times New Roman" w:hAnsi="Times New Roman" w:cs="Times New Roman"/>
          <w:color w:val="000000"/>
          <w:sz w:val="22"/>
          <w:szCs w:val="22"/>
        </w:rPr>
        <w:t xml:space="preserve">así como </w:t>
      </w:r>
      <w:r>
        <w:rPr>
          <w:rFonts w:ascii="Times New Roman" w:hAnsi="Times New Roman" w:cs="Times New Roman"/>
          <w:color w:val="000000"/>
          <w:sz w:val="22"/>
          <w:szCs w:val="22"/>
        </w:rPr>
        <w:t xml:space="preserve">la clasificación </w:t>
      </w:r>
      <w:r w:rsidR="00E90487">
        <w:rPr>
          <w:rFonts w:ascii="Times New Roman" w:hAnsi="Times New Roman" w:cs="Times New Roman"/>
          <w:color w:val="000000"/>
          <w:sz w:val="22"/>
          <w:szCs w:val="22"/>
        </w:rPr>
        <w:t xml:space="preserve">distribución </w:t>
      </w:r>
      <w:r>
        <w:rPr>
          <w:rFonts w:ascii="Times New Roman" w:hAnsi="Times New Roman" w:cs="Times New Roman"/>
          <w:color w:val="000000"/>
          <w:sz w:val="22"/>
          <w:szCs w:val="22"/>
        </w:rPr>
        <w:t>y ubicación de los mismo</w:t>
      </w:r>
      <w:r w:rsidR="00043F5C">
        <w:rPr>
          <w:rFonts w:ascii="Times New Roman" w:hAnsi="Times New Roman" w:cs="Times New Roman"/>
          <w:color w:val="000000"/>
          <w:sz w:val="22"/>
          <w:szCs w:val="22"/>
        </w:rPr>
        <w:t>s en el mapa del distrito</w:t>
      </w:r>
      <w:r>
        <w:rPr>
          <w:rFonts w:ascii="Times New Roman" w:hAnsi="Times New Roman" w:cs="Times New Roman"/>
          <w:color w:val="000000"/>
          <w:sz w:val="22"/>
          <w:szCs w:val="22"/>
        </w:rPr>
        <w:t xml:space="preserve"> generando</w:t>
      </w:r>
      <w:r w:rsidR="00043F5C">
        <w:rPr>
          <w:rFonts w:ascii="Times New Roman" w:hAnsi="Times New Roman" w:cs="Times New Roman"/>
          <w:color w:val="000000"/>
          <w:sz w:val="22"/>
          <w:szCs w:val="22"/>
        </w:rPr>
        <w:t xml:space="preserve"> de tal forma</w:t>
      </w:r>
      <w:r>
        <w:rPr>
          <w:rFonts w:ascii="Times New Roman" w:hAnsi="Times New Roman" w:cs="Times New Roman"/>
          <w:color w:val="000000"/>
          <w:sz w:val="22"/>
          <w:szCs w:val="22"/>
        </w:rPr>
        <w:t xml:space="preserve"> un valor agregado a la municipalidad.</w:t>
      </w:r>
    </w:p>
    <w:p w:rsidR="00CA1A7D" w:rsidRDefault="00CA1A7D" w:rsidP="00A46F7A">
      <w:pPr>
        <w:outlineLvl w:val="0"/>
        <w:rPr>
          <w:rFonts w:ascii="Times New Roman" w:hAnsi="Times New Roman" w:cs="Times New Roman"/>
          <w:b/>
          <w:bCs/>
          <w:color w:val="548DD4"/>
          <w:sz w:val="24"/>
        </w:rPr>
      </w:pPr>
    </w:p>
    <w:p w:rsidR="00CA1A7D" w:rsidRDefault="00CA1A7D" w:rsidP="00A46F7A">
      <w:pPr>
        <w:outlineLvl w:val="0"/>
        <w:rPr>
          <w:rFonts w:ascii="Times New Roman" w:hAnsi="Times New Roman" w:cs="Times New Roman"/>
          <w:b/>
          <w:bCs/>
          <w:color w:val="548DD4"/>
          <w:sz w:val="24"/>
        </w:rPr>
      </w:pPr>
    </w:p>
    <w:p w:rsidR="00CA1A7D" w:rsidRDefault="00CA1A7D" w:rsidP="00A46F7A">
      <w:pPr>
        <w:outlineLvl w:val="0"/>
        <w:rPr>
          <w:rFonts w:ascii="Times New Roman" w:hAnsi="Times New Roman" w:cs="Times New Roman"/>
          <w:b/>
          <w:bCs/>
          <w:color w:val="548DD4"/>
          <w:sz w:val="24"/>
        </w:rPr>
      </w:pPr>
    </w:p>
    <w:p w:rsidR="00C827E6" w:rsidRPr="00DF6E11" w:rsidRDefault="00C827E6" w:rsidP="00A46F7A">
      <w:pPr>
        <w:outlineLvl w:val="0"/>
        <w:rPr>
          <w:rFonts w:ascii="Times New Roman" w:hAnsi="Times New Roman" w:cs="Times New Roman"/>
          <w:b/>
          <w:bCs/>
          <w:color w:val="548DD4"/>
          <w:sz w:val="24"/>
        </w:rPr>
      </w:pPr>
      <w:r>
        <w:rPr>
          <w:rFonts w:ascii="Times New Roman" w:hAnsi="Times New Roman" w:cs="Times New Roman"/>
          <w:b/>
          <w:bCs/>
          <w:color w:val="548DD4"/>
          <w:sz w:val="24"/>
        </w:rPr>
        <w:t>CONCLUSIONES</w:t>
      </w:r>
    </w:p>
    <w:p w:rsidR="00C827E6" w:rsidRPr="00AB507E" w:rsidRDefault="00C827E6" w:rsidP="00C827E6">
      <w:pPr>
        <w:pStyle w:val="Prrafodelista"/>
        <w:ind w:left="0"/>
        <w:jc w:val="both"/>
        <w:rPr>
          <w:rStyle w:val="longtext1"/>
          <w:rFonts w:ascii="Times New Roman" w:hAnsi="Times New Roman" w:cs="Times New Roman"/>
          <w:b/>
          <w:color w:val="000000"/>
          <w:sz w:val="22"/>
          <w:szCs w:val="22"/>
          <w:shd w:val="clear" w:color="auto" w:fill="FFFFFF"/>
          <w:lang w:val="es-PE"/>
        </w:rPr>
      </w:pPr>
    </w:p>
    <w:p w:rsidR="00C47865" w:rsidRPr="00C47865" w:rsidRDefault="00C47865" w:rsidP="00C827E6">
      <w:pPr>
        <w:pStyle w:val="EstiloEpgrafeNegritaCentrado"/>
        <w:numPr>
          <w:ilvl w:val="0"/>
          <w:numId w:val="9"/>
        </w:numPr>
        <w:spacing w:before="0" w:line="240" w:lineRule="auto"/>
        <w:ind w:left="284" w:hanging="284"/>
        <w:rPr>
          <w:rFonts w:ascii="Times New Roman" w:hAnsi="Times New Roman" w:cs="Times New Roman"/>
          <w:color w:val="000000"/>
          <w:sz w:val="22"/>
          <w:szCs w:val="22"/>
        </w:rPr>
      </w:pPr>
      <w:r w:rsidRPr="00C47865">
        <w:rPr>
          <w:rFonts w:ascii="Times New Roman" w:hAnsi="Times New Roman" w:cs="Times New Roman"/>
          <w:color w:val="000000"/>
          <w:sz w:val="22"/>
          <w:szCs w:val="22"/>
        </w:rPr>
        <w:t>Se concluye que se pudo desarrollar el sistema de Soporte para la Toma de Decisiones en el cobro de Autoval</w:t>
      </w:r>
      <w:r w:rsidR="00C76AB2">
        <w:rPr>
          <w:rFonts w:ascii="Times New Roman" w:hAnsi="Times New Roman" w:cs="Times New Roman"/>
          <w:color w:val="000000"/>
          <w:sz w:val="22"/>
          <w:szCs w:val="22"/>
        </w:rPr>
        <w:t>ú</w:t>
      </w:r>
      <w:r w:rsidRPr="00C47865">
        <w:rPr>
          <w:rFonts w:ascii="Times New Roman" w:hAnsi="Times New Roman" w:cs="Times New Roman"/>
          <w:color w:val="000000"/>
          <w:sz w:val="22"/>
          <w:szCs w:val="22"/>
        </w:rPr>
        <w:t>os y pronóstico de obras para la Municipalidad Distrital Mariscal Cáceres - San José en la provincia de Camaná, utilizando Cubos OLAP y Minería De Datos de manera eficiente, alcanzando un nivel de eficacia del 98%.</w:t>
      </w:r>
    </w:p>
    <w:p w:rsidR="00C47865" w:rsidRDefault="00C47865" w:rsidP="00C827E6">
      <w:pPr>
        <w:pStyle w:val="EstiloEpgrafeNegritaCentrado"/>
        <w:numPr>
          <w:ilvl w:val="0"/>
          <w:numId w:val="9"/>
        </w:numPr>
        <w:spacing w:before="0" w:line="240" w:lineRule="auto"/>
        <w:ind w:left="284" w:hanging="284"/>
        <w:rPr>
          <w:rFonts w:ascii="Times New Roman" w:hAnsi="Times New Roman" w:cs="Times New Roman"/>
          <w:color w:val="000000"/>
          <w:sz w:val="22"/>
          <w:szCs w:val="22"/>
        </w:rPr>
      </w:pPr>
      <w:r w:rsidRPr="00C47865">
        <w:rPr>
          <w:rFonts w:ascii="Times New Roman" w:hAnsi="Times New Roman" w:cs="Times New Roman"/>
          <w:color w:val="000000"/>
          <w:sz w:val="22"/>
          <w:szCs w:val="22"/>
        </w:rPr>
        <w:t>Dada la utilización de la Minería de datos, cubos OLAP, redes neuronales y progresión aritmética es posible identificar a los 5 tipos de contribuyentes en el mapa de la provincia, también se pudo desarrollar el  hacer predicciones para el próximo año, realizar reportes, hacer uso de gráficas para una mejor visualización y manejo estadístico de los contribuyentes, lo cual le permitió al autor de decisiones, afrontar medidas para la mejora de la recaudación tributaria.</w:t>
      </w:r>
    </w:p>
    <w:p w:rsidR="00C827E6" w:rsidRDefault="00C827E6" w:rsidP="00C827E6">
      <w:pPr>
        <w:pStyle w:val="EstiloEpgrafeNegritaCentrado"/>
        <w:spacing w:before="0" w:line="240" w:lineRule="auto"/>
        <w:ind w:left="0"/>
        <w:rPr>
          <w:rFonts w:ascii="Times New Roman" w:hAnsi="Times New Roman" w:cs="Times New Roman"/>
          <w:color w:val="000000"/>
          <w:sz w:val="22"/>
          <w:szCs w:val="22"/>
        </w:rPr>
      </w:pPr>
    </w:p>
    <w:p w:rsidR="00BF7D53" w:rsidRDefault="00BF7D53" w:rsidP="00A46F7A">
      <w:pPr>
        <w:outlineLvl w:val="0"/>
        <w:rPr>
          <w:rFonts w:ascii="Times New Roman" w:hAnsi="Times New Roman" w:cs="Times New Roman"/>
          <w:b/>
          <w:bCs/>
          <w:color w:val="548DD4"/>
          <w:sz w:val="24"/>
        </w:rPr>
      </w:pPr>
    </w:p>
    <w:p w:rsidR="00C827E6" w:rsidRPr="00DF6E11" w:rsidRDefault="00662C1D" w:rsidP="00A46F7A">
      <w:pPr>
        <w:outlineLvl w:val="0"/>
        <w:rPr>
          <w:rFonts w:ascii="Times New Roman" w:hAnsi="Times New Roman" w:cs="Times New Roman"/>
          <w:b/>
          <w:bCs/>
          <w:color w:val="548DD4"/>
          <w:sz w:val="24"/>
        </w:rPr>
      </w:pPr>
      <w:r>
        <w:rPr>
          <w:rFonts w:ascii="Times New Roman" w:hAnsi="Times New Roman" w:cs="Times New Roman"/>
          <w:b/>
          <w:bCs/>
          <w:color w:val="548DD4"/>
          <w:sz w:val="24"/>
        </w:rPr>
        <w:t>REFERENCIAS BIBLIOGRÁFICAS</w:t>
      </w:r>
    </w:p>
    <w:p w:rsidR="00C827E6" w:rsidRPr="00AB507E" w:rsidRDefault="00C827E6" w:rsidP="00C827E6">
      <w:pPr>
        <w:pStyle w:val="Prrafodelista"/>
        <w:ind w:left="0"/>
        <w:jc w:val="both"/>
        <w:rPr>
          <w:rStyle w:val="longtext1"/>
          <w:rFonts w:ascii="Times New Roman" w:hAnsi="Times New Roman" w:cs="Times New Roman"/>
          <w:b/>
          <w:color w:val="000000"/>
          <w:sz w:val="22"/>
          <w:szCs w:val="22"/>
          <w:shd w:val="clear" w:color="auto" w:fill="FFFFFF"/>
          <w:lang w:val="es-PE"/>
        </w:rPr>
      </w:pPr>
    </w:p>
    <w:p w:rsidR="006E3194" w:rsidRPr="0044621F" w:rsidRDefault="006E3194" w:rsidP="00A73D02">
      <w:pPr>
        <w:pStyle w:val="EstiloEpgrafeNegritaCentrado"/>
        <w:numPr>
          <w:ilvl w:val="0"/>
          <w:numId w:val="11"/>
        </w:numPr>
        <w:spacing w:before="0" w:line="240" w:lineRule="auto"/>
        <w:ind w:left="284" w:hanging="284"/>
        <w:jc w:val="left"/>
        <w:rPr>
          <w:rFonts w:ascii="Times New Roman" w:hAnsi="Times New Roman" w:cs="Times New Roman"/>
          <w:color w:val="000000"/>
          <w:sz w:val="22"/>
          <w:lang w:val="es-PE"/>
        </w:rPr>
      </w:pPr>
      <w:r w:rsidRPr="0044621F">
        <w:rPr>
          <w:rFonts w:ascii="Times New Roman" w:hAnsi="Times New Roman" w:cs="Times New Roman"/>
          <w:color w:val="000000"/>
          <w:sz w:val="22"/>
          <w:lang w:val="es-PE"/>
        </w:rPr>
        <w:t>Javier Nader, Sistema de apoyo gerencial: En:</w:t>
      </w:r>
      <w:r w:rsidRPr="0044621F">
        <w:rPr>
          <w:rFonts w:ascii="Times New Roman" w:hAnsi="Times New Roman" w:cs="Times New Roman"/>
          <w:color w:val="000000"/>
          <w:sz w:val="22"/>
          <w:lang w:val="es-PE"/>
        </w:rPr>
        <w:tab/>
        <w:t xml:space="preserve"> http://www.itba.edu.ar/archivos/secciones/nader-tesisdemagister.pdf, argentina, 2008, 456pp.</w:t>
      </w:r>
    </w:p>
    <w:p w:rsidR="006E3194" w:rsidRPr="0044621F" w:rsidRDefault="006E3194" w:rsidP="00A73D02">
      <w:pPr>
        <w:pStyle w:val="EstiloEpgrafeNegritaCentrado"/>
        <w:numPr>
          <w:ilvl w:val="0"/>
          <w:numId w:val="11"/>
        </w:numPr>
        <w:spacing w:before="0" w:line="240" w:lineRule="auto"/>
        <w:ind w:left="284" w:hanging="284"/>
        <w:jc w:val="left"/>
        <w:rPr>
          <w:rFonts w:ascii="Times New Roman" w:hAnsi="Times New Roman" w:cs="Times New Roman"/>
          <w:color w:val="000000"/>
          <w:sz w:val="22"/>
          <w:lang w:val="es-PE"/>
        </w:rPr>
      </w:pPr>
      <w:r w:rsidRPr="0044621F">
        <w:rPr>
          <w:rFonts w:ascii="Times New Roman" w:hAnsi="Times New Roman" w:cs="Times New Roman"/>
          <w:color w:val="000000"/>
          <w:sz w:val="22"/>
          <w:lang w:val="es-PE"/>
        </w:rPr>
        <w:t>Javier Nader, Sistema de apoyo gerencial: En:</w:t>
      </w:r>
      <w:r w:rsidRPr="0044621F">
        <w:rPr>
          <w:rFonts w:ascii="Times New Roman" w:hAnsi="Times New Roman" w:cs="Times New Roman"/>
          <w:color w:val="000000"/>
          <w:sz w:val="22"/>
          <w:lang w:val="es-PE"/>
        </w:rPr>
        <w:tab/>
        <w:t xml:space="preserve"> http://www.itba.edu.ar/archivos/secciones/nader-tesisdemagister.pdf, argentina, 2008, 456pp.</w:t>
      </w:r>
    </w:p>
    <w:p w:rsidR="006E3194" w:rsidRPr="0044621F" w:rsidRDefault="006E3194" w:rsidP="00A73D02">
      <w:pPr>
        <w:pStyle w:val="EstiloEpgrafeNegritaCentrado"/>
        <w:numPr>
          <w:ilvl w:val="0"/>
          <w:numId w:val="11"/>
        </w:numPr>
        <w:spacing w:before="0" w:line="240" w:lineRule="auto"/>
        <w:ind w:left="284" w:hanging="284"/>
        <w:jc w:val="left"/>
        <w:rPr>
          <w:rFonts w:ascii="Times New Roman" w:hAnsi="Times New Roman" w:cs="Times New Roman"/>
          <w:color w:val="000000"/>
          <w:sz w:val="22"/>
          <w:lang w:val="en-US"/>
        </w:rPr>
      </w:pPr>
      <w:r w:rsidRPr="0044621F">
        <w:rPr>
          <w:rFonts w:ascii="Times New Roman" w:hAnsi="Times New Roman" w:cs="Times New Roman"/>
          <w:color w:val="000000"/>
          <w:sz w:val="22"/>
          <w:lang w:val="en-US"/>
        </w:rPr>
        <w:t>Claudio Cesar, Data warehousing. En: http://personal.lobocom.es/claudio/gen006.htm,</w:t>
      </w:r>
      <w:r w:rsidR="00C76AB2" w:rsidRPr="0044621F">
        <w:rPr>
          <w:rFonts w:ascii="Times New Roman" w:hAnsi="Times New Roman" w:cs="Times New Roman"/>
          <w:color w:val="000000"/>
          <w:sz w:val="22"/>
          <w:lang w:val="en-US"/>
        </w:rPr>
        <w:t xml:space="preserve"> A</w:t>
      </w:r>
      <w:r w:rsidRPr="0044621F">
        <w:rPr>
          <w:rFonts w:ascii="Times New Roman" w:hAnsi="Times New Roman" w:cs="Times New Roman"/>
          <w:color w:val="000000"/>
          <w:sz w:val="22"/>
          <w:lang w:val="en-US"/>
        </w:rPr>
        <w:t>rgentina, 2007.</w:t>
      </w:r>
    </w:p>
    <w:p w:rsidR="006E3194" w:rsidRPr="0044621F" w:rsidRDefault="006E3194" w:rsidP="00C76AB2">
      <w:pPr>
        <w:pStyle w:val="EstiloEpgrafeNegritaCentrado"/>
        <w:numPr>
          <w:ilvl w:val="0"/>
          <w:numId w:val="11"/>
        </w:numPr>
        <w:spacing w:before="0" w:line="240" w:lineRule="auto"/>
        <w:ind w:left="284" w:hanging="284"/>
        <w:rPr>
          <w:rFonts w:ascii="Times New Roman" w:hAnsi="Times New Roman" w:cs="Times New Roman"/>
          <w:color w:val="000000"/>
          <w:sz w:val="22"/>
          <w:lang w:val="es-PE"/>
        </w:rPr>
      </w:pPr>
      <w:r w:rsidRPr="0044621F">
        <w:rPr>
          <w:rFonts w:ascii="Times New Roman" w:hAnsi="Times New Roman" w:cs="Times New Roman"/>
          <w:color w:val="000000"/>
          <w:sz w:val="22"/>
          <w:lang w:val="es-PE"/>
        </w:rPr>
        <w:t>Méndez Martinez, Andrea, fundamentos de dataWarehouse, En:</w:t>
      </w:r>
      <w:r w:rsidRPr="0044621F">
        <w:rPr>
          <w:rFonts w:ascii="Times New Roman" w:hAnsi="Times New Roman" w:cs="Times New Roman"/>
          <w:color w:val="000000"/>
          <w:sz w:val="22"/>
          <w:lang w:val="es-PE"/>
        </w:rPr>
        <w:tab/>
        <w:t xml:space="preserve"> http://artemisa.unicauca.edu.co/~ecaldon/docs/bd/fundamentosdedatawarehouse.pdf. instituto </w:t>
      </w:r>
      <w:r w:rsidR="00C76AB2" w:rsidRPr="0044621F">
        <w:rPr>
          <w:rFonts w:ascii="Times New Roman" w:hAnsi="Times New Roman" w:cs="Times New Roman"/>
          <w:color w:val="000000"/>
          <w:sz w:val="22"/>
          <w:lang w:val="es-PE"/>
        </w:rPr>
        <w:t>tecnológico</w:t>
      </w:r>
      <w:r w:rsidRPr="0044621F">
        <w:rPr>
          <w:rFonts w:ascii="Times New Roman" w:hAnsi="Times New Roman" w:cs="Times New Roman"/>
          <w:color w:val="000000"/>
          <w:sz w:val="22"/>
          <w:lang w:val="es-PE"/>
        </w:rPr>
        <w:t xml:space="preserve"> de buenos aires, centro de actualización permanente en ing. de software, 2008. 8pp.</w:t>
      </w:r>
    </w:p>
    <w:p w:rsidR="006E3194" w:rsidRPr="0044621F" w:rsidRDefault="006E3194" w:rsidP="00C76AB2">
      <w:pPr>
        <w:pStyle w:val="EstiloEpgrafeNegritaCentrado"/>
        <w:numPr>
          <w:ilvl w:val="0"/>
          <w:numId w:val="11"/>
        </w:numPr>
        <w:spacing w:before="0" w:line="240" w:lineRule="auto"/>
        <w:ind w:left="284" w:hanging="284"/>
        <w:rPr>
          <w:rFonts w:ascii="Times New Roman" w:hAnsi="Times New Roman" w:cs="Times New Roman"/>
          <w:color w:val="000000"/>
          <w:sz w:val="22"/>
          <w:lang w:val="es-PE"/>
        </w:rPr>
      </w:pPr>
      <w:r w:rsidRPr="0044621F">
        <w:rPr>
          <w:rFonts w:ascii="Times New Roman" w:hAnsi="Times New Roman" w:cs="Times New Roman"/>
          <w:color w:val="000000"/>
          <w:sz w:val="22"/>
          <w:lang w:val="es-PE"/>
        </w:rPr>
        <w:t>Luis garrido, Minería de datos, En:</w:t>
      </w:r>
      <w:r w:rsidR="00C76AB2" w:rsidRPr="0044621F">
        <w:rPr>
          <w:rFonts w:ascii="Times New Roman" w:hAnsi="Times New Roman" w:cs="Times New Roman"/>
          <w:color w:val="000000"/>
          <w:sz w:val="22"/>
          <w:lang w:val="es-PE"/>
        </w:rPr>
        <w:t xml:space="preserve"> </w:t>
      </w:r>
      <w:r w:rsidRPr="0044621F">
        <w:rPr>
          <w:rFonts w:ascii="Times New Roman" w:hAnsi="Times New Roman" w:cs="Times New Roman"/>
          <w:color w:val="000000"/>
          <w:sz w:val="22"/>
          <w:lang w:val="es-PE"/>
        </w:rPr>
        <w:t>Helsinki University of Technology, Finland, Document Server (Finland), Finlandia, 2006, 611-626pp.</w:t>
      </w:r>
    </w:p>
    <w:p w:rsidR="006E3194" w:rsidRPr="0044621F" w:rsidRDefault="006E3194" w:rsidP="00C76AB2">
      <w:pPr>
        <w:pStyle w:val="EstiloEpgrafeNegritaCentrado"/>
        <w:numPr>
          <w:ilvl w:val="0"/>
          <w:numId w:val="11"/>
        </w:numPr>
        <w:spacing w:before="0" w:line="240" w:lineRule="auto"/>
        <w:ind w:left="284" w:hanging="284"/>
        <w:rPr>
          <w:rFonts w:ascii="Times New Roman" w:hAnsi="Times New Roman" w:cs="Times New Roman"/>
          <w:color w:val="000000"/>
          <w:sz w:val="22"/>
          <w:lang w:val="es-PE"/>
        </w:rPr>
      </w:pPr>
      <w:r w:rsidRPr="0044621F">
        <w:rPr>
          <w:rFonts w:ascii="Times New Roman" w:hAnsi="Times New Roman" w:cs="Times New Roman"/>
          <w:color w:val="000000"/>
          <w:sz w:val="22"/>
          <w:lang w:val="es-PE"/>
        </w:rPr>
        <w:t>Cubos OLAP, En: http://es.wikipedia.org/wiki/Cubo_OLAP, 26 abril 2012.</w:t>
      </w:r>
    </w:p>
    <w:p w:rsidR="006E3194" w:rsidRPr="0044621F" w:rsidRDefault="006E3194" w:rsidP="00C76AB2">
      <w:pPr>
        <w:pStyle w:val="EstiloEpgrafeNegritaCentrado"/>
        <w:numPr>
          <w:ilvl w:val="0"/>
          <w:numId w:val="11"/>
        </w:numPr>
        <w:spacing w:before="0" w:line="240" w:lineRule="auto"/>
        <w:ind w:left="284" w:hanging="284"/>
        <w:rPr>
          <w:rFonts w:ascii="Times New Roman" w:hAnsi="Times New Roman" w:cs="Times New Roman"/>
          <w:color w:val="000000"/>
          <w:sz w:val="22"/>
          <w:lang w:val="es-PE"/>
        </w:rPr>
      </w:pPr>
      <w:r w:rsidRPr="0044621F">
        <w:rPr>
          <w:rFonts w:ascii="Times New Roman" w:hAnsi="Times New Roman" w:cs="Times New Roman"/>
          <w:color w:val="000000"/>
          <w:sz w:val="22"/>
          <w:lang w:val="es-PE"/>
        </w:rPr>
        <w:t>Pedro Larrañaga, Redes Neuronales, Departamento de ciencias de la computación e inteligencia artificial, universidad país Vasco, España, 2005, 19pp</w:t>
      </w:r>
    </w:p>
    <w:p w:rsidR="006E3194" w:rsidRPr="0044621F" w:rsidRDefault="006E3194" w:rsidP="00C76AB2">
      <w:pPr>
        <w:pStyle w:val="EstiloEpgrafeNegritaCentrado"/>
        <w:numPr>
          <w:ilvl w:val="0"/>
          <w:numId w:val="11"/>
        </w:numPr>
        <w:spacing w:before="0" w:line="240" w:lineRule="auto"/>
        <w:ind w:left="284" w:hanging="284"/>
        <w:rPr>
          <w:rFonts w:ascii="Times New Roman" w:hAnsi="Times New Roman" w:cs="Times New Roman"/>
          <w:color w:val="000000"/>
          <w:sz w:val="22"/>
          <w:lang w:val="es-PE"/>
        </w:rPr>
      </w:pPr>
      <w:r w:rsidRPr="0044621F">
        <w:rPr>
          <w:rFonts w:ascii="Times New Roman" w:hAnsi="Times New Roman" w:cs="Times New Roman"/>
          <w:color w:val="000000"/>
          <w:sz w:val="22"/>
          <w:lang w:val="en-US"/>
        </w:rPr>
        <w:lastRenderedPageBreak/>
        <w:t xml:space="preserve">Vollmann, T.E.; Berry, W.L.; Whybark, D.C. (1997). Manufacturing Planning and Control Systems. </w:t>
      </w:r>
      <w:r w:rsidRPr="0044621F">
        <w:rPr>
          <w:rFonts w:ascii="Times New Roman" w:hAnsi="Times New Roman" w:cs="Times New Roman"/>
          <w:color w:val="000000"/>
          <w:sz w:val="22"/>
          <w:lang w:val="es-PE"/>
        </w:rPr>
        <w:t>4th ed. Irwin / McGraw-Hill.</w:t>
      </w:r>
    </w:p>
    <w:p w:rsidR="006E3194" w:rsidRDefault="006E3194" w:rsidP="00C76AB2">
      <w:pPr>
        <w:pStyle w:val="EstiloEpgrafeNegritaCentrado"/>
        <w:spacing w:before="0" w:line="240" w:lineRule="auto"/>
        <w:ind w:left="0"/>
        <w:rPr>
          <w:rFonts w:ascii="Times New Roman" w:hAnsi="Times New Roman" w:cs="Times New Roman"/>
          <w:color w:val="000000"/>
          <w:sz w:val="16"/>
          <w:szCs w:val="16"/>
          <w:lang w:val="en-US"/>
        </w:rPr>
      </w:pPr>
    </w:p>
    <w:p w:rsidR="0044621F" w:rsidRDefault="0044621F" w:rsidP="00C76AB2">
      <w:pPr>
        <w:pStyle w:val="EstiloEpgrafeNegritaCentrado"/>
        <w:spacing w:before="0" w:line="240" w:lineRule="auto"/>
        <w:ind w:left="0"/>
        <w:rPr>
          <w:rFonts w:ascii="Times New Roman" w:hAnsi="Times New Roman" w:cs="Times New Roman"/>
          <w:color w:val="000000"/>
          <w:sz w:val="16"/>
          <w:szCs w:val="16"/>
          <w:lang w:val="en-US"/>
        </w:rPr>
      </w:pPr>
    </w:p>
    <w:p w:rsidR="006E3194" w:rsidRPr="00AD5939" w:rsidRDefault="006E3194" w:rsidP="006E3194">
      <w:pPr>
        <w:pStyle w:val="EstiloEpgrafeNegritaCentrado"/>
        <w:spacing w:before="0" w:line="240" w:lineRule="auto"/>
        <w:ind w:left="0"/>
        <w:rPr>
          <w:rFonts w:ascii="Times New Roman" w:hAnsi="Times New Roman" w:cs="Times New Roman"/>
          <w:b/>
          <w:bCs/>
          <w:color w:val="548DD4"/>
          <w:sz w:val="18"/>
          <w:szCs w:val="16"/>
          <w:lang w:val="es-MX" w:eastAsia="es-MX"/>
        </w:rPr>
      </w:pPr>
      <w:r w:rsidRPr="00AD5939">
        <w:rPr>
          <w:rFonts w:ascii="Times New Roman" w:hAnsi="Times New Roman" w:cs="Times New Roman"/>
          <w:b/>
          <w:bCs/>
          <w:color w:val="548DD4"/>
          <w:sz w:val="18"/>
          <w:szCs w:val="16"/>
          <w:lang w:val="es-MX" w:eastAsia="es-MX"/>
        </w:rPr>
        <w:t>Agradecimientos:</w:t>
      </w:r>
    </w:p>
    <w:p w:rsidR="006E3194" w:rsidRPr="00AD5939" w:rsidRDefault="006E3194" w:rsidP="006E3194">
      <w:pPr>
        <w:pStyle w:val="EstiloEpgrafeNegritaCentrado"/>
        <w:spacing w:before="0" w:line="240" w:lineRule="auto"/>
        <w:ind w:left="0"/>
        <w:rPr>
          <w:rFonts w:ascii="Times New Roman" w:hAnsi="Times New Roman" w:cs="Times New Roman"/>
          <w:color w:val="000000"/>
          <w:szCs w:val="22"/>
          <w:lang w:val="es-PE"/>
        </w:rPr>
      </w:pPr>
      <w:r w:rsidRPr="00AD5939">
        <w:rPr>
          <w:rFonts w:ascii="Times New Roman" w:hAnsi="Times New Roman" w:cs="Times New Roman"/>
          <w:sz w:val="18"/>
          <w:szCs w:val="16"/>
        </w:rPr>
        <w:t>El presente trabajo se logró gracias a la coordinación con la municipalidad Mariscal Cáceres San José. Arequipa - Camaná con quienes se logro establecer un nexo de coordinación y mutuo apoyo, a quienes se les agradece por brindar todo el apoyo logístico para la consecución y éxito del presente proyecto, para quienes va nuestro reconocimiento y profundo agradecimiento.</w:t>
      </w:r>
    </w:p>
    <w:sectPr w:rsidR="006E3194" w:rsidRPr="00AD5939" w:rsidSect="005E5C91">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067" w:rsidRDefault="002D7067" w:rsidP="003B19AC">
      <w:r>
        <w:separator/>
      </w:r>
    </w:p>
  </w:endnote>
  <w:endnote w:type="continuationSeparator" w:id="1">
    <w:p w:rsidR="002D7067" w:rsidRDefault="002D7067" w:rsidP="003B1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067" w:rsidRDefault="002D7067" w:rsidP="003B19AC">
      <w:r>
        <w:separator/>
      </w:r>
    </w:p>
  </w:footnote>
  <w:footnote w:type="continuationSeparator" w:id="1">
    <w:p w:rsidR="002D7067" w:rsidRDefault="002D7067" w:rsidP="003B19AC">
      <w:r>
        <w:continuationSeparator/>
      </w:r>
    </w:p>
  </w:footnote>
  <w:footnote w:id="2">
    <w:p w:rsidR="00690BAD" w:rsidRPr="006819EF" w:rsidRDefault="00690BAD" w:rsidP="00910094">
      <w:pPr>
        <w:pStyle w:val="Piedepgina"/>
        <w:pBdr>
          <w:top w:val="single" w:sz="4" w:space="0" w:color="A5A5A5"/>
        </w:pBdr>
        <w:ind w:left="142" w:hanging="142"/>
        <w:jc w:val="both"/>
        <w:rPr>
          <w:sz w:val="16"/>
          <w:szCs w:val="16"/>
        </w:rPr>
      </w:pPr>
      <w:r>
        <w:rPr>
          <w:rStyle w:val="Refdenotaalpie"/>
        </w:rPr>
        <w:footnoteRef/>
      </w:r>
      <w:r>
        <w:t xml:space="preserve"> </w:t>
      </w:r>
      <w:r w:rsidRPr="006819EF">
        <w:rPr>
          <w:sz w:val="16"/>
          <w:szCs w:val="16"/>
        </w:rPr>
        <w:t xml:space="preserve">Bachiller en Ingeniería de Sistemas e Informática de la UAP.  E-mail:   </w:t>
      </w:r>
      <w:hyperlink r:id="rId1" w:history="1">
        <w:r w:rsidRPr="006819EF">
          <w:rPr>
            <w:sz w:val="16"/>
            <w:szCs w:val="16"/>
          </w:rPr>
          <w:t>yoshikarin_2008@hotmail.com</w:t>
        </w:r>
      </w:hyperlink>
    </w:p>
  </w:footnote>
  <w:footnote w:id="3">
    <w:p w:rsidR="00690BAD" w:rsidRPr="00910094" w:rsidRDefault="00690BAD">
      <w:pPr>
        <w:pStyle w:val="Textonotapie"/>
        <w:rPr>
          <w:lang w:val="es-ES"/>
        </w:rPr>
      </w:pPr>
      <w:r>
        <w:rPr>
          <w:rStyle w:val="Refdenotaalpie"/>
        </w:rPr>
        <w:footnoteRef/>
      </w:r>
      <w:r>
        <w:t xml:space="preserve"> Dr(c) </w:t>
      </w:r>
      <w:r w:rsidRPr="004456E2">
        <w:rPr>
          <w:sz w:val="16"/>
          <w:szCs w:val="16"/>
        </w:rPr>
        <w:t xml:space="preserve">en Ciencias de </w:t>
      </w:r>
      <w:r>
        <w:rPr>
          <w:sz w:val="16"/>
          <w:szCs w:val="16"/>
        </w:rPr>
        <w:t>C</w:t>
      </w:r>
      <w:r w:rsidRPr="004456E2">
        <w:rPr>
          <w:sz w:val="16"/>
          <w:szCs w:val="16"/>
        </w:rPr>
        <w:t xml:space="preserve">omputación. Docente </w:t>
      </w:r>
      <w:r>
        <w:rPr>
          <w:sz w:val="16"/>
          <w:szCs w:val="16"/>
        </w:rPr>
        <w:t>en</w:t>
      </w:r>
      <w:r w:rsidRPr="004456E2">
        <w:rPr>
          <w:sz w:val="16"/>
          <w:szCs w:val="16"/>
        </w:rPr>
        <w:t xml:space="preserve"> la Universidad Alas Peruanas Filial Arequipa</w:t>
      </w:r>
      <w:r>
        <w:rPr>
          <w:sz w:val="16"/>
          <w:szCs w:val="16"/>
        </w:rPr>
        <w:t xml:space="preserve"> y Universidad Nacional de San Agustín</w:t>
      </w:r>
      <w:r w:rsidRPr="004456E2">
        <w:rPr>
          <w:sz w:val="16"/>
          <w:szCs w:val="16"/>
        </w:rPr>
        <w:t>. E-mail: vcornejo</w:t>
      </w:r>
      <w:r>
        <w:rPr>
          <w:sz w:val="16"/>
          <w:szCs w:val="16"/>
        </w:rPr>
        <w:t>5</w:t>
      </w:r>
      <w:r w:rsidRPr="004456E2">
        <w:rPr>
          <w:sz w:val="16"/>
          <w:szCs w:val="16"/>
        </w:rPr>
        <w:t>@hotmail.com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4699"/>
    <w:multiLevelType w:val="hybridMultilevel"/>
    <w:tmpl w:val="5ADE766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2EB6947"/>
    <w:multiLevelType w:val="hybridMultilevel"/>
    <w:tmpl w:val="9F82DF7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34D15CF"/>
    <w:multiLevelType w:val="hybridMultilevel"/>
    <w:tmpl w:val="CF428C4E"/>
    <w:lvl w:ilvl="0" w:tplc="F7C84C9E">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AB37B0A"/>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E47B5B"/>
    <w:multiLevelType w:val="hybridMultilevel"/>
    <w:tmpl w:val="48B8152C"/>
    <w:lvl w:ilvl="0" w:tplc="08C834C4">
      <w:start w:val="1"/>
      <w:numFmt w:val="bullet"/>
      <w:lvlText w:val=""/>
      <w:lvlJc w:val="left"/>
      <w:pPr>
        <w:ind w:left="720" w:hanging="360"/>
      </w:pPr>
      <w:rPr>
        <w:rFonts w:ascii="Symbol" w:hAnsi="Symbo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730214E"/>
    <w:multiLevelType w:val="hybridMultilevel"/>
    <w:tmpl w:val="A13E63D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ABB77B4"/>
    <w:multiLevelType w:val="hybridMultilevel"/>
    <w:tmpl w:val="FE14D4E8"/>
    <w:lvl w:ilvl="0" w:tplc="DAFCB8A0">
      <w:start w:val="1"/>
      <w:numFmt w:val="upperLetter"/>
      <w:lvlText w:val="%1."/>
      <w:lvlJc w:val="left"/>
      <w:pPr>
        <w:ind w:left="720" w:hanging="360"/>
      </w:pPr>
      <w:rPr>
        <w:rFonts w:hint="default"/>
        <w: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1610BB9"/>
    <w:multiLevelType w:val="hybridMultilevel"/>
    <w:tmpl w:val="BF583BAE"/>
    <w:lvl w:ilvl="0" w:tplc="90E2A7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42BD1A70"/>
    <w:multiLevelType w:val="multilevel"/>
    <w:tmpl w:val="5890ED24"/>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20"/>
        </w:tabs>
        <w:ind w:left="510" w:hanging="510"/>
      </w:pPr>
      <w:rPr>
        <w:rFonts w:hint="default"/>
      </w:rPr>
    </w:lvl>
    <w:lvl w:ilvl="2">
      <w:start w:val="1"/>
      <w:numFmt w:val="none"/>
      <w:lvlText w:val=""/>
      <w:lvlJc w:val="left"/>
      <w:pPr>
        <w:tabs>
          <w:tab w:val="num" w:pos="360"/>
        </w:tabs>
        <w:ind w:left="0" w:firstLine="0"/>
      </w:pPr>
      <w:rPr>
        <w:rFonts w:hint="default"/>
      </w:rPr>
    </w:lvl>
    <w:lvl w:ilvl="3">
      <w:start w:val="1"/>
      <w:numFmt w:val="decimal"/>
      <w:pStyle w:val="Ttulo4"/>
      <w:lvlText w:val="%1.%2.%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4.%5.%6"/>
      <w:lvlJc w:val="left"/>
      <w:pPr>
        <w:tabs>
          <w:tab w:val="num" w:pos="1152"/>
        </w:tabs>
        <w:ind w:left="1152" w:hanging="1152"/>
      </w:pPr>
      <w:rPr>
        <w:rFonts w:hint="default"/>
      </w:rPr>
    </w:lvl>
    <w:lvl w:ilvl="6">
      <w:start w:val="1"/>
      <w:numFmt w:val="decimal"/>
      <w:pStyle w:val="Ttulo7"/>
      <w:lvlText w:val="%1.%2.%4.%5.%6.%7"/>
      <w:lvlJc w:val="left"/>
      <w:pPr>
        <w:tabs>
          <w:tab w:val="num" w:pos="1296"/>
        </w:tabs>
        <w:ind w:left="1296" w:hanging="1296"/>
      </w:pPr>
      <w:rPr>
        <w:rFonts w:hint="default"/>
      </w:rPr>
    </w:lvl>
    <w:lvl w:ilvl="7">
      <w:start w:val="1"/>
      <w:numFmt w:val="decimal"/>
      <w:pStyle w:val="Ttulo8"/>
      <w:lvlText w:val="%1.%2.%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nsid w:val="467542D0"/>
    <w:multiLevelType w:val="hybridMultilevel"/>
    <w:tmpl w:val="EF60C8B8"/>
    <w:lvl w:ilvl="0" w:tplc="52B67A96">
      <w:start w:val="1"/>
      <w:numFmt w:val="decimal"/>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4DC00E74"/>
    <w:multiLevelType w:val="hybridMultilevel"/>
    <w:tmpl w:val="0B8EA0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1943D09"/>
    <w:multiLevelType w:val="hybridMultilevel"/>
    <w:tmpl w:val="08AE7D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792C619A"/>
    <w:multiLevelType w:val="hybridMultilevel"/>
    <w:tmpl w:val="CF68837A"/>
    <w:lvl w:ilvl="0" w:tplc="1EECA560">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11"/>
  </w:num>
  <w:num w:numId="5">
    <w:abstractNumId w:val="1"/>
  </w:num>
  <w:num w:numId="6">
    <w:abstractNumId w:val="2"/>
  </w:num>
  <w:num w:numId="7">
    <w:abstractNumId w:val="6"/>
  </w:num>
  <w:num w:numId="8">
    <w:abstractNumId w:val="12"/>
  </w:num>
  <w:num w:numId="9">
    <w:abstractNumId w:val="9"/>
  </w:num>
  <w:num w:numId="10">
    <w:abstractNumId w:val="4"/>
  </w:num>
  <w:num w:numId="11">
    <w:abstractNumId w:val="7"/>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rawingGridHorizontalSpacing w:val="110"/>
  <w:displayHorizontalDrawingGridEvery w:val="2"/>
  <w:displayVerticalDrawingGridEvery w:val="2"/>
  <w:characterSpacingControl w:val="doNotCompress"/>
  <w:hdrShapeDefaults>
    <o:shapedefaults v:ext="edit" spidmax="21506"/>
  </w:hdrShapeDefaults>
  <w:footnotePr>
    <w:footnote w:id="0"/>
    <w:footnote w:id="1"/>
  </w:footnotePr>
  <w:endnotePr>
    <w:endnote w:id="0"/>
    <w:endnote w:id="1"/>
  </w:endnotePr>
  <w:compat/>
  <w:rsids>
    <w:rsidRoot w:val="00CE438B"/>
    <w:rsid w:val="000155D9"/>
    <w:rsid w:val="00025F74"/>
    <w:rsid w:val="00030B30"/>
    <w:rsid w:val="0003132C"/>
    <w:rsid w:val="00032718"/>
    <w:rsid w:val="00043F5C"/>
    <w:rsid w:val="00056A38"/>
    <w:rsid w:val="00073264"/>
    <w:rsid w:val="000D6168"/>
    <w:rsid w:val="001124D0"/>
    <w:rsid w:val="001217A8"/>
    <w:rsid w:val="00131052"/>
    <w:rsid w:val="001408AC"/>
    <w:rsid w:val="00165CF3"/>
    <w:rsid w:val="001A0086"/>
    <w:rsid w:val="001B733A"/>
    <w:rsid w:val="001C74B9"/>
    <w:rsid w:val="001D7731"/>
    <w:rsid w:val="001E2364"/>
    <w:rsid w:val="00211A69"/>
    <w:rsid w:val="002315C6"/>
    <w:rsid w:val="00235BF7"/>
    <w:rsid w:val="00244122"/>
    <w:rsid w:val="00246657"/>
    <w:rsid w:val="00252656"/>
    <w:rsid w:val="002612BF"/>
    <w:rsid w:val="0026281F"/>
    <w:rsid w:val="00270A2C"/>
    <w:rsid w:val="00271EB3"/>
    <w:rsid w:val="00291D9D"/>
    <w:rsid w:val="00295D09"/>
    <w:rsid w:val="002A0C70"/>
    <w:rsid w:val="002D084F"/>
    <w:rsid w:val="002D2D19"/>
    <w:rsid w:val="002D7067"/>
    <w:rsid w:val="0030044B"/>
    <w:rsid w:val="003019D3"/>
    <w:rsid w:val="00310EC9"/>
    <w:rsid w:val="00330EFB"/>
    <w:rsid w:val="00331D46"/>
    <w:rsid w:val="00340E1F"/>
    <w:rsid w:val="00344220"/>
    <w:rsid w:val="00354D89"/>
    <w:rsid w:val="00356913"/>
    <w:rsid w:val="00384E6C"/>
    <w:rsid w:val="003B19AC"/>
    <w:rsid w:val="003B244A"/>
    <w:rsid w:val="003B3554"/>
    <w:rsid w:val="003C04E3"/>
    <w:rsid w:val="003C669A"/>
    <w:rsid w:val="003F5D9D"/>
    <w:rsid w:val="0040022F"/>
    <w:rsid w:val="004162FE"/>
    <w:rsid w:val="0043159B"/>
    <w:rsid w:val="00433023"/>
    <w:rsid w:val="00435260"/>
    <w:rsid w:val="00444A38"/>
    <w:rsid w:val="0044621F"/>
    <w:rsid w:val="004553FA"/>
    <w:rsid w:val="00462565"/>
    <w:rsid w:val="00462A0C"/>
    <w:rsid w:val="0046527C"/>
    <w:rsid w:val="004845F8"/>
    <w:rsid w:val="004915DB"/>
    <w:rsid w:val="004A54F7"/>
    <w:rsid w:val="004B5025"/>
    <w:rsid w:val="004C1BFB"/>
    <w:rsid w:val="004C497B"/>
    <w:rsid w:val="004E21B5"/>
    <w:rsid w:val="004E773D"/>
    <w:rsid w:val="004F2288"/>
    <w:rsid w:val="004F6CBE"/>
    <w:rsid w:val="004F7F30"/>
    <w:rsid w:val="00505ED4"/>
    <w:rsid w:val="00522EA0"/>
    <w:rsid w:val="00530857"/>
    <w:rsid w:val="0053141D"/>
    <w:rsid w:val="0053794D"/>
    <w:rsid w:val="005402AB"/>
    <w:rsid w:val="00550F9C"/>
    <w:rsid w:val="005624C2"/>
    <w:rsid w:val="0056262E"/>
    <w:rsid w:val="00582240"/>
    <w:rsid w:val="005866AA"/>
    <w:rsid w:val="005877CD"/>
    <w:rsid w:val="00592847"/>
    <w:rsid w:val="005961DA"/>
    <w:rsid w:val="00596B98"/>
    <w:rsid w:val="005A70A9"/>
    <w:rsid w:val="005B0EA1"/>
    <w:rsid w:val="005B1474"/>
    <w:rsid w:val="005B64F9"/>
    <w:rsid w:val="005C1991"/>
    <w:rsid w:val="005D1EBC"/>
    <w:rsid w:val="005E1E29"/>
    <w:rsid w:val="005E3AFF"/>
    <w:rsid w:val="005E5C91"/>
    <w:rsid w:val="005F1F8D"/>
    <w:rsid w:val="00637725"/>
    <w:rsid w:val="006426C7"/>
    <w:rsid w:val="006429AB"/>
    <w:rsid w:val="00646383"/>
    <w:rsid w:val="00655FEA"/>
    <w:rsid w:val="00662B1F"/>
    <w:rsid w:val="00662C1D"/>
    <w:rsid w:val="0066571E"/>
    <w:rsid w:val="00672F6C"/>
    <w:rsid w:val="00680B3A"/>
    <w:rsid w:val="006811F5"/>
    <w:rsid w:val="006819EF"/>
    <w:rsid w:val="00686018"/>
    <w:rsid w:val="006861F8"/>
    <w:rsid w:val="00690BAD"/>
    <w:rsid w:val="006A69A7"/>
    <w:rsid w:val="006B0092"/>
    <w:rsid w:val="006C0C67"/>
    <w:rsid w:val="006C0EAA"/>
    <w:rsid w:val="006D1F3A"/>
    <w:rsid w:val="006E3194"/>
    <w:rsid w:val="007178E8"/>
    <w:rsid w:val="00717E61"/>
    <w:rsid w:val="00724D36"/>
    <w:rsid w:val="00726B11"/>
    <w:rsid w:val="00756F23"/>
    <w:rsid w:val="007804B0"/>
    <w:rsid w:val="007839D4"/>
    <w:rsid w:val="007C1D5F"/>
    <w:rsid w:val="007D023D"/>
    <w:rsid w:val="007F291F"/>
    <w:rsid w:val="0080059D"/>
    <w:rsid w:val="008127F0"/>
    <w:rsid w:val="008223C7"/>
    <w:rsid w:val="00841D01"/>
    <w:rsid w:val="00852657"/>
    <w:rsid w:val="00875F2B"/>
    <w:rsid w:val="00883873"/>
    <w:rsid w:val="008A0803"/>
    <w:rsid w:val="008B5430"/>
    <w:rsid w:val="008C1CF9"/>
    <w:rsid w:val="008E7D2C"/>
    <w:rsid w:val="008F0452"/>
    <w:rsid w:val="008F60C6"/>
    <w:rsid w:val="009010A0"/>
    <w:rsid w:val="00910094"/>
    <w:rsid w:val="0091142A"/>
    <w:rsid w:val="0091267C"/>
    <w:rsid w:val="009274A2"/>
    <w:rsid w:val="00934109"/>
    <w:rsid w:val="00935F5D"/>
    <w:rsid w:val="009543BF"/>
    <w:rsid w:val="00955E38"/>
    <w:rsid w:val="0095786D"/>
    <w:rsid w:val="009B29BC"/>
    <w:rsid w:val="009C4B08"/>
    <w:rsid w:val="009C5A9F"/>
    <w:rsid w:val="009E253D"/>
    <w:rsid w:val="009E34EC"/>
    <w:rsid w:val="009F3F44"/>
    <w:rsid w:val="00A039D8"/>
    <w:rsid w:val="00A21D9B"/>
    <w:rsid w:val="00A41D66"/>
    <w:rsid w:val="00A42259"/>
    <w:rsid w:val="00A46BB8"/>
    <w:rsid w:val="00A46F7A"/>
    <w:rsid w:val="00A73083"/>
    <w:rsid w:val="00A73D02"/>
    <w:rsid w:val="00AA497E"/>
    <w:rsid w:val="00AA7DEE"/>
    <w:rsid w:val="00AB507E"/>
    <w:rsid w:val="00AB7AF1"/>
    <w:rsid w:val="00AD5939"/>
    <w:rsid w:val="00AE41F1"/>
    <w:rsid w:val="00B2710F"/>
    <w:rsid w:val="00B271E6"/>
    <w:rsid w:val="00B34F65"/>
    <w:rsid w:val="00B35001"/>
    <w:rsid w:val="00BA018C"/>
    <w:rsid w:val="00BA1D13"/>
    <w:rsid w:val="00BA35E4"/>
    <w:rsid w:val="00BB5608"/>
    <w:rsid w:val="00BB5870"/>
    <w:rsid w:val="00BE6488"/>
    <w:rsid w:val="00BF7D53"/>
    <w:rsid w:val="00C01CD6"/>
    <w:rsid w:val="00C04C58"/>
    <w:rsid w:val="00C14F44"/>
    <w:rsid w:val="00C47865"/>
    <w:rsid w:val="00C52392"/>
    <w:rsid w:val="00C54EBD"/>
    <w:rsid w:val="00C62FA8"/>
    <w:rsid w:val="00C6751A"/>
    <w:rsid w:val="00C76AB2"/>
    <w:rsid w:val="00C827E6"/>
    <w:rsid w:val="00C9375F"/>
    <w:rsid w:val="00CA1A7D"/>
    <w:rsid w:val="00CC0784"/>
    <w:rsid w:val="00CE438B"/>
    <w:rsid w:val="00CF0658"/>
    <w:rsid w:val="00CF7104"/>
    <w:rsid w:val="00D27D9A"/>
    <w:rsid w:val="00D31D48"/>
    <w:rsid w:val="00D32161"/>
    <w:rsid w:val="00D33233"/>
    <w:rsid w:val="00D45A7B"/>
    <w:rsid w:val="00D61DCD"/>
    <w:rsid w:val="00D63DDF"/>
    <w:rsid w:val="00D6629A"/>
    <w:rsid w:val="00D71CD0"/>
    <w:rsid w:val="00D76E68"/>
    <w:rsid w:val="00D96532"/>
    <w:rsid w:val="00DA06BA"/>
    <w:rsid w:val="00DF6E11"/>
    <w:rsid w:val="00DF7FE2"/>
    <w:rsid w:val="00E055B3"/>
    <w:rsid w:val="00E06360"/>
    <w:rsid w:val="00E112A9"/>
    <w:rsid w:val="00E4505C"/>
    <w:rsid w:val="00E45EEB"/>
    <w:rsid w:val="00E53DDE"/>
    <w:rsid w:val="00E80582"/>
    <w:rsid w:val="00E84D7C"/>
    <w:rsid w:val="00E90487"/>
    <w:rsid w:val="00EB02F4"/>
    <w:rsid w:val="00EC14CA"/>
    <w:rsid w:val="00ED6571"/>
    <w:rsid w:val="00EE11EB"/>
    <w:rsid w:val="00EF6BC4"/>
    <w:rsid w:val="00F01034"/>
    <w:rsid w:val="00F1643F"/>
    <w:rsid w:val="00F17E69"/>
    <w:rsid w:val="00F65C92"/>
    <w:rsid w:val="00F661DF"/>
    <w:rsid w:val="00F74D34"/>
    <w:rsid w:val="00F75D5A"/>
    <w:rsid w:val="00F90A2A"/>
    <w:rsid w:val="00FB296E"/>
    <w:rsid w:val="00FC2115"/>
    <w:rsid w:val="00FE1FD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04B0"/>
    <w:rPr>
      <w:sz w:val="22"/>
      <w:szCs w:val="22"/>
      <w:lang w:val="es-MX" w:eastAsia="es-MX"/>
    </w:rPr>
  </w:style>
  <w:style w:type="paragraph" w:styleId="Ttulo1">
    <w:name w:val="heading 1"/>
    <w:basedOn w:val="Normal"/>
    <w:next w:val="Normal"/>
    <w:link w:val="Ttulo1Car"/>
    <w:qFormat/>
    <w:rsid w:val="00E53DDE"/>
    <w:pPr>
      <w:keepNext/>
      <w:numPr>
        <w:numId w:val="12"/>
      </w:numPr>
      <w:tabs>
        <w:tab w:val="clear" w:pos="432"/>
        <w:tab w:val="left" w:pos="709"/>
      </w:tabs>
      <w:spacing w:before="120" w:after="120"/>
      <w:ind w:left="709" w:hanging="709"/>
      <w:jc w:val="both"/>
      <w:outlineLvl w:val="0"/>
    </w:pPr>
    <w:rPr>
      <w:rFonts w:ascii="Times New Roman" w:hAnsi="Times New Roman" w:cs="Times New Roman"/>
      <w:b/>
      <w:kern w:val="28"/>
      <w:sz w:val="24"/>
      <w:szCs w:val="24"/>
      <w:lang w:val="es-ES" w:eastAsia="es-ES"/>
    </w:rPr>
  </w:style>
  <w:style w:type="paragraph" w:styleId="Ttulo2">
    <w:name w:val="heading 2"/>
    <w:basedOn w:val="Normal"/>
    <w:next w:val="Normal"/>
    <w:link w:val="Ttulo2Car"/>
    <w:qFormat/>
    <w:rsid w:val="00E53DDE"/>
    <w:pPr>
      <w:keepNext/>
      <w:numPr>
        <w:ilvl w:val="1"/>
        <w:numId w:val="12"/>
      </w:numPr>
      <w:tabs>
        <w:tab w:val="clear" w:pos="720"/>
        <w:tab w:val="left" w:pos="709"/>
      </w:tabs>
      <w:spacing w:before="120" w:after="120"/>
      <w:ind w:left="709" w:hanging="709"/>
      <w:jc w:val="both"/>
      <w:outlineLvl w:val="1"/>
    </w:pPr>
    <w:rPr>
      <w:rFonts w:ascii="Times New Roman" w:hAnsi="Times New Roman" w:cs="Times New Roman"/>
      <w:b/>
      <w:sz w:val="24"/>
      <w:szCs w:val="20"/>
      <w:lang w:val="es-ES" w:eastAsia="es-ES"/>
    </w:rPr>
  </w:style>
  <w:style w:type="paragraph" w:styleId="Ttulo4">
    <w:name w:val="heading 4"/>
    <w:basedOn w:val="Normal"/>
    <w:next w:val="Normal"/>
    <w:link w:val="Ttulo4Car"/>
    <w:qFormat/>
    <w:rsid w:val="00E53DDE"/>
    <w:pPr>
      <w:keepNext/>
      <w:numPr>
        <w:ilvl w:val="3"/>
        <w:numId w:val="12"/>
      </w:numPr>
      <w:tabs>
        <w:tab w:val="clear" w:pos="864"/>
        <w:tab w:val="left" w:pos="709"/>
      </w:tabs>
      <w:spacing w:before="240" w:after="60"/>
      <w:ind w:left="709" w:hanging="709"/>
      <w:jc w:val="both"/>
      <w:outlineLvl w:val="3"/>
    </w:pPr>
    <w:rPr>
      <w:rFonts w:ascii="Times New Roman" w:hAnsi="Times New Roman" w:cs="Times New Roman"/>
      <w:b/>
      <w:sz w:val="24"/>
      <w:szCs w:val="20"/>
      <w:lang w:val="es-ES" w:eastAsia="es-ES"/>
    </w:rPr>
  </w:style>
  <w:style w:type="paragraph" w:styleId="Ttulo5">
    <w:name w:val="heading 5"/>
    <w:basedOn w:val="Normal"/>
    <w:next w:val="Normal"/>
    <w:link w:val="Ttulo5Car"/>
    <w:qFormat/>
    <w:rsid w:val="00E53DDE"/>
    <w:pPr>
      <w:numPr>
        <w:ilvl w:val="4"/>
        <w:numId w:val="12"/>
      </w:numPr>
      <w:tabs>
        <w:tab w:val="clear" w:pos="1008"/>
        <w:tab w:val="num" w:pos="709"/>
      </w:tabs>
      <w:spacing w:before="240" w:after="60"/>
      <w:ind w:left="709" w:hanging="709"/>
      <w:jc w:val="both"/>
      <w:outlineLvl w:val="4"/>
    </w:pPr>
    <w:rPr>
      <w:rFonts w:ascii="Times New Roman" w:hAnsi="Times New Roman" w:cs="Times New Roman"/>
      <w:sz w:val="24"/>
      <w:szCs w:val="24"/>
      <w:lang w:val="es-ES" w:eastAsia="es-ES"/>
    </w:rPr>
  </w:style>
  <w:style w:type="paragraph" w:styleId="Ttulo6">
    <w:name w:val="heading 6"/>
    <w:basedOn w:val="Normal"/>
    <w:next w:val="Normal"/>
    <w:link w:val="Ttulo6Car"/>
    <w:qFormat/>
    <w:rsid w:val="00E53DDE"/>
    <w:pPr>
      <w:numPr>
        <w:ilvl w:val="5"/>
        <w:numId w:val="12"/>
      </w:numPr>
      <w:spacing w:before="240" w:after="60"/>
      <w:jc w:val="both"/>
      <w:outlineLvl w:val="5"/>
    </w:pPr>
    <w:rPr>
      <w:rFonts w:ascii="Times New Roman" w:hAnsi="Times New Roman" w:cs="Times New Roman"/>
      <w:szCs w:val="20"/>
      <w:lang w:val="es-ES" w:eastAsia="es-ES"/>
    </w:rPr>
  </w:style>
  <w:style w:type="paragraph" w:styleId="Ttulo7">
    <w:name w:val="heading 7"/>
    <w:basedOn w:val="Normal"/>
    <w:next w:val="Normal"/>
    <w:link w:val="Ttulo7Car"/>
    <w:qFormat/>
    <w:rsid w:val="00E53DDE"/>
    <w:pPr>
      <w:numPr>
        <w:ilvl w:val="6"/>
        <w:numId w:val="12"/>
      </w:numPr>
      <w:spacing w:before="240" w:after="60"/>
      <w:jc w:val="both"/>
      <w:outlineLvl w:val="6"/>
    </w:pPr>
    <w:rPr>
      <w:rFonts w:ascii="Times New Roman" w:hAnsi="Times New Roman" w:cs="Times New Roman"/>
      <w:sz w:val="24"/>
      <w:szCs w:val="20"/>
      <w:lang w:val="es-ES" w:eastAsia="es-ES"/>
    </w:rPr>
  </w:style>
  <w:style w:type="paragraph" w:styleId="Ttulo8">
    <w:name w:val="heading 8"/>
    <w:basedOn w:val="Normal"/>
    <w:next w:val="Normal"/>
    <w:link w:val="Ttulo8Car"/>
    <w:qFormat/>
    <w:rsid w:val="00E53DDE"/>
    <w:pPr>
      <w:numPr>
        <w:ilvl w:val="7"/>
        <w:numId w:val="12"/>
      </w:numPr>
      <w:spacing w:before="240" w:after="60"/>
      <w:jc w:val="both"/>
      <w:outlineLvl w:val="7"/>
    </w:pPr>
    <w:rPr>
      <w:rFonts w:ascii="Times New Roman" w:hAnsi="Times New Roman" w:cs="Times New Roman"/>
      <w:sz w:val="24"/>
      <w:szCs w:val="20"/>
      <w:lang w:val="es-ES" w:eastAsia="es-ES"/>
    </w:rPr>
  </w:style>
  <w:style w:type="paragraph" w:styleId="Ttulo9">
    <w:name w:val="heading 9"/>
    <w:basedOn w:val="Normal"/>
    <w:next w:val="Normal"/>
    <w:link w:val="Ttulo9Car"/>
    <w:qFormat/>
    <w:rsid w:val="00E53DDE"/>
    <w:pPr>
      <w:numPr>
        <w:ilvl w:val="8"/>
        <w:numId w:val="12"/>
      </w:numPr>
      <w:spacing w:before="240" w:after="60"/>
      <w:jc w:val="both"/>
      <w:outlineLvl w:val="8"/>
    </w:pPr>
    <w:rPr>
      <w:rFonts w:ascii="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ongtext">
    <w:name w:val="long_text"/>
    <w:basedOn w:val="Fuentedeprrafopredeter"/>
    <w:rsid w:val="00C01CD6"/>
  </w:style>
  <w:style w:type="character" w:customStyle="1" w:styleId="hps">
    <w:name w:val="hps"/>
    <w:basedOn w:val="Fuentedeprrafopredeter"/>
    <w:rsid w:val="00C01CD6"/>
  </w:style>
  <w:style w:type="character" w:styleId="Textoennegrita">
    <w:name w:val="Strong"/>
    <w:qFormat/>
    <w:rsid w:val="00C01CD6"/>
    <w:rPr>
      <w:b/>
      <w:bCs/>
    </w:rPr>
  </w:style>
  <w:style w:type="character" w:customStyle="1" w:styleId="longtext1">
    <w:name w:val="long_text1"/>
    <w:rsid w:val="00C01CD6"/>
    <w:rPr>
      <w:sz w:val="20"/>
      <w:szCs w:val="20"/>
    </w:rPr>
  </w:style>
  <w:style w:type="character" w:styleId="Hipervnculo">
    <w:name w:val="Hyperlink"/>
    <w:rsid w:val="00295D09"/>
    <w:rPr>
      <w:color w:val="0000FF"/>
      <w:u w:val="single"/>
    </w:rPr>
  </w:style>
  <w:style w:type="paragraph" w:customStyle="1" w:styleId="EstiloEpgrafeNegritaCentrado">
    <w:name w:val="Estilo Epígrafe + Negrita Centrado"/>
    <w:basedOn w:val="Epgrafe"/>
    <w:autoRedefine/>
    <w:rsid w:val="00295D09"/>
    <w:pPr>
      <w:spacing w:before="120" w:after="120" w:line="360" w:lineRule="auto"/>
      <w:ind w:left="540"/>
      <w:jc w:val="both"/>
    </w:pPr>
    <w:rPr>
      <w:b w:val="0"/>
      <w:bCs w:val="0"/>
      <w:sz w:val="24"/>
      <w:szCs w:val="24"/>
      <w:lang w:val="es-ES" w:eastAsia="es-ES"/>
    </w:rPr>
  </w:style>
  <w:style w:type="paragraph" w:styleId="Epgrafe">
    <w:name w:val="caption"/>
    <w:basedOn w:val="Normal"/>
    <w:next w:val="Normal"/>
    <w:link w:val="EpgrafeCar"/>
    <w:unhideWhenUsed/>
    <w:qFormat/>
    <w:rsid w:val="00295D09"/>
    <w:rPr>
      <w:b/>
      <w:bCs/>
      <w:sz w:val="20"/>
      <w:szCs w:val="20"/>
    </w:rPr>
  </w:style>
  <w:style w:type="paragraph" w:styleId="Encabezado">
    <w:name w:val="header"/>
    <w:basedOn w:val="Normal"/>
    <w:link w:val="EncabezadoCar"/>
    <w:uiPriority w:val="99"/>
    <w:rsid w:val="003B19AC"/>
    <w:pPr>
      <w:tabs>
        <w:tab w:val="center" w:pos="4419"/>
        <w:tab w:val="right" w:pos="8838"/>
      </w:tabs>
    </w:pPr>
  </w:style>
  <w:style w:type="character" w:customStyle="1" w:styleId="EncabezadoCar">
    <w:name w:val="Encabezado Car"/>
    <w:link w:val="Encabezado"/>
    <w:uiPriority w:val="99"/>
    <w:rsid w:val="003B19AC"/>
    <w:rPr>
      <w:sz w:val="22"/>
      <w:szCs w:val="22"/>
    </w:rPr>
  </w:style>
  <w:style w:type="paragraph" w:styleId="Piedepgina">
    <w:name w:val="footer"/>
    <w:basedOn w:val="Normal"/>
    <w:link w:val="PiedepginaCar"/>
    <w:uiPriority w:val="99"/>
    <w:rsid w:val="003B19AC"/>
    <w:pPr>
      <w:tabs>
        <w:tab w:val="center" w:pos="4419"/>
        <w:tab w:val="right" w:pos="8838"/>
      </w:tabs>
    </w:pPr>
  </w:style>
  <w:style w:type="character" w:customStyle="1" w:styleId="PiedepginaCar">
    <w:name w:val="Pie de página Car"/>
    <w:link w:val="Piedepgina"/>
    <w:uiPriority w:val="99"/>
    <w:rsid w:val="003B19AC"/>
    <w:rPr>
      <w:sz w:val="22"/>
      <w:szCs w:val="22"/>
    </w:rPr>
  </w:style>
  <w:style w:type="paragraph" w:styleId="Textodeglobo">
    <w:name w:val="Balloon Text"/>
    <w:basedOn w:val="Normal"/>
    <w:link w:val="TextodegloboCar"/>
    <w:rsid w:val="003B19AC"/>
    <w:rPr>
      <w:rFonts w:ascii="Tahoma" w:hAnsi="Tahoma" w:cs="Tahoma"/>
      <w:sz w:val="16"/>
      <w:szCs w:val="16"/>
    </w:rPr>
  </w:style>
  <w:style w:type="character" w:customStyle="1" w:styleId="TextodegloboCar">
    <w:name w:val="Texto de globo Car"/>
    <w:link w:val="Textodeglobo"/>
    <w:rsid w:val="003B19AC"/>
    <w:rPr>
      <w:rFonts w:ascii="Tahoma" w:hAnsi="Tahoma" w:cs="Tahoma"/>
      <w:sz w:val="16"/>
      <w:szCs w:val="16"/>
    </w:rPr>
  </w:style>
  <w:style w:type="character" w:customStyle="1" w:styleId="EpgrafeCar">
    <w:name w:val="Epígrafe Car"/>
    <w:link w:val="Epgrafe"/>
    <w:rsid w:val="00934109"/>
    <w:rPr>
      <w:b/>
      <w:bCs/>
    </w:rPr>
  </w:style>
  <w:style w:type="table" w:styleId="Tablaconcuadrcula">
    <w:name w:val="Table Grid"/>
    <w:basedOn w:val="Tablanormal"/>
    <w:rsid w:val="003F5D9D"/>
    <w:pPr>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anormal"/>
    <w:uiPriority w:val="99"/>
    <w:qFormat/>
    <w:rsid w:val="006C0C67"/>
    <w:rPr>
      <w:rFonts w:ascii="Calibri" w:hAnsi="Calibri" w:cs="Times New Roman"/>
      <w:sz w:val="22"/>
      <w:szCs w:val="22"/>
      <w:lang w:val="es-ES" w:eastAsia="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bsica1">
    <w:name w:val="Table Simple 1"/>
    <w:basedOn w:val="Tablanormal"/>
    <w:rsid w:val="006C0C6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C0C6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6C0C6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bsica3">
    <w:name w:val="Table Simple 3"/>
    <w:basedOn w:val="Tablanormal"/>
    <w:rsid w:val="006C0C6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C0C6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efectos3D3">
    <w:name w:val="Table 3D effects 3"/>
    <w:basedOn w:val="Tablanormal"/>
    <w:rsid w:val="006C0C6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C0C6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270A2C"/>
    <w:pPr>
      <w:ind w:left="720"/>
      <w:contextualSpacing/>
    </w:pPr>
  </w:style>
  <w:style w:type="paragraph" w:styleId="Textonotapie">
    <w:name w:val="footnote text"/>
    <w:basedOn w:val="Normal"/>
    <w:link w:val="TextonotapieCar"/>
    <w:rsid w:val="00462565"/>
    <w:rPr>
      <w:sz w:val="20"/>
      <w:szCs w:val="20"/>
    </w:rPr>
  </w:style>
  <w:style w:type="character" w:customStyle="1" w:styleId="TextonotapieCar">
    <w:name w:val="Texto nota pie Car"/>
    <w:link w:val="Textonotapie"/>
    <w:rsid w:val="00462565"/>
    <w:rPr>
      <w:lang w:val="es-MX" w:eastAsia="es-MX"/>
    </w:rPr>
  </w:style>
  <w:style w:type="character" w:styleId="Refdenotaalpie">
    <w:name w:val="footnote reference"/>
    <w:rsid w:val="00462565"/>
    <w:rPr>
      <w:vertAlign w:val="superscript"/>
    </w:rPr>
  </w:style>
  <w:style w:type="paragraph" w:styleId="Textonotaalfinal">
    <w:name w:val="endnote text"/>
    <w:basedOn w:val="Normal"/>
    <w:link w:val="TextonotaalfinalCar"/>
    <w:rsid w:val="00462565"/>
    <w:rPr>
      <w:sz w:val="20"/>
      <w:szCs w:val="20"/>
    </w:rPr>
  </w:style>
  <w:style w:type="character" w:customStyle="1" w:styleId="TextonotaalfinalCar">
    <w:name w:val="Texto nota al final Car"/>
    <w:link w:val="Textonotaalfinal"/>
    <w:rsid w:val="00462565"/>
    <w:rPr>
      <w:lang w:val="es-MX" w:eastAsia="es-MX"/>
    </w:rPr>
  </w:style>
  <w:style w:type="character" w:styleId="Refdenotaalfinal">
    <w:name w:val="endnote reference"/>
    <w:rsid w:val="00462565"/>
    <w:rPr>
      <w:vertAlign w:val="superscript"/>
    </w:rPr>
  </w:style>
  <w:style w:type="table" w:styleId="Tablaconefectos3D1">
    <w:name w:val="Table 3D effects 1"/>
    <w:basedOn w:val="Tablanormal"/>
    <w:rsid w:val="003B244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Mapadeldocumento">
    <w:name w:val="Document Map"/>
    <w:basedOn w:val="Normal"/>
    <w:link w:val="MapadeldocumentoCar"/>
    <w:rsid w:val="00A46F7A"/>
    <w:rPr>
      <w:rFonts w:ascii="Tahoma" w:hAnsi="Tahoma" w:cs="Tahoma"/>
      <w:sz w:val="16"/>
      <w:szCs w:val="16"/>
    </w:rPr>
  </w:style>
  <w:style w:type="character" w:customStyle="1" w:styleId="MapadeldocumentoCar">
    <w:name w:val="Mapa del documento Car"/>
    <w:link w:val="Mapadeldocumento"/>
    <w:rsid w:val="00A46F7A"/>
    <w:rPr>
      <w:rFonts w:ascii="Tahoma" w:hAnsi="Tahoma" w:cs="Tahoma"/>
      <w:sz w:val="16"/>
      <w:szCs w:val="16"/>
      <w:lang w:val="es-MX" w:eastAsia="es-MX"/>
    </w:rPr>
  </w:style>
  <w:style w:type="character" w:customStyle="1" w:styleId="Ttulo1Car">
    <w:name w:val="Título 1 Car"/>
    <w:link w:val="Ttulo1"/>
    <w:rsid w:val="00E53DDE"/>
    <w:rPr>
      <w:rFonts w:ascii="Times New Roman" w:hAnsi="Times New Roman" w:cs="Times New Roman"/>
      <w:b/>
      <w:kern w:val="28"/>
      <w:sz w:val="24"/>
      <w:szCs w:val="24"/>
      <w:lang w:val="es-ES" w:eastAsia="es-ES"/>
    </w:rPr>
  </w:style>
  <w:style w:type="character" w:customStyle="1" w:styleId="Ttulo2Car">
    <w:name w:val="Título 2 Car"/>
    <w:link w:val="Ttulo2"/>
    <w:rsid w:val="00E53DDE"/>
    <w:rPr>
      <w:rFonts w:ascii="Times New Roman" w:hAnsi="Times New Roman" w:cs="Times New Roman"/>
      <w:b/>
      <w:sz w:val="24"/>
      <w:lang w:val="es-ES" w:eastAsia="es-ES"/>
    </w:rPr>
  </w:style>
  <w:style w:type="character" w:customStyle="1" w:styleId="Ttulo4Car">
    <w:name w:val="Título 4 Car"/>
    <w:link w:val="Ttulo4"/>
    <w:rsid w:val="00E53DDE"/>
    <w:rPr>
      <w:rFonts w:ascii="Times New Roman" w:hAnsi="Times New Roman" w:cs="Times New Roman"/>
      <w:b/>
      <w:sz w:val="24"/>
      <w:lang w:val="es-ES" w:eastAsia="es-ES"/>
    </w:rPr>
  </w:style>
  <w:style w:type="character" w:customStyle="1" w:styleId="Ttulo5Car">
    <w:name w:val="Título 5 Car"/>
    <w:link w:val="Ttulo5"/>
    <w:rsid w:val="00E53DDE"/>
    <w:rPr>
      <w:rFonts w:ascii="Times New Roman" w:hAnsi="Times New Roman" w:cs="Times New Roman"/>
      <w:sz w:val="24"/>
      <w:szCs w:val="24"/>
      <w:lang w:val="es-ES" w:eastAsia="es-ES"/>
    </w:rPr>
  </w:style>
  <w:style w:type="character" w:customStyle="1" w:styleId="Ttulo6Car">
    <w:name w:val="Título 6 Car"/>
    <w:link w:val="Ttulo6"/>
    <w:rsid w:val="00E53DDE"/>
    <w:rPr>
      <w:rFonts w:ascii="Times New Roman" w:hAnsi="Times New Roman" w:cs="Times New Roman"/>
      <w:sz w:val="22"/>
      <w:lang w:val="es-ES" w:eastAsia="es-ES"/>
    </w:rPr>
  </w:style>
  <w:style w:type="character" w:customStyle="1" w:styleId="Ttulo7Car">
    <w:name w:val="Título 7 Car"/>
    <w:link w:val="Ttulo7"/>
    <w:rsid w:val="00E53DDE"/>
    <w:rPr>
      <w:rFonts w:ascii="Times New Roman" w:hAnsi="Times New Roman" w:cs="Times New Roman"/>
      <w:sz w:val="24"/>
      <w:lang w:val="es-ES" w:eastAsia="es-ES"/>
    </w:rPr>
  </w:style>
  <w:style w:type="character" w:customStyle="1" w:styleId="Ttulo8Car">
    <w:name w:val="Título 8 Car"/>
    <w:link w:val="Ttulo8"/>
    <w:rsid w:val="00E53DDE"/>
    <w:rPr>
      <w:rFonts w:ascii="Times New Roman" w:hAnsi="Times New Roman" w:cs="Times New Roman"/>
      <w:sz w:val="24"/>
      <w:lang w:val="es-ES" w:eastAsia="es-ES"/>
    </w:rPr>
  </w:style>
  <w:style w:type="character" w:customStyle="1" w:styleId="Ttulo9Car">
    <w:name w:val="Título 9 Car"/>
    <w:link w:val="Ttulo9"/>
    <w:rsid w:val="00E53DDE"/>
    <w:rPr>
      <w:rFonts w:ascii="Times New Roman" w:hAnsi="Times New Roman" w:cs="Times New Roman"/>
      <w:sz w:val="24"/>
      <w:lang w:val="es-ES" w:eastAsia="es-ES"/>
    </w:rPr>
  </w:style>
  <w:style w:type="paragraph" w:styleId="Sinespaciado">
    <w:name w:val="No Spacing"/>
    <w:uiPriority w:val="1"/>
    <w:qFormat/>
    <w:rsid w:val="00246657"/>
    <w:rPr>
      <w:rFonts w:ascii="Calibri" w:eastAsia="Calibri" w:hAnsi="Calibri" w:cs="Times New Roman"/>
      <w:sz w:val="22"/>
      <w:szCs w:val="22"/>
      <w:lang w:val="es-E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mailto:yoshikarin_2008@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F5221-7119-43E5-85C5-16B69228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2152</Words>
  <Characters>11841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13966</CharactersWithSpaces>
  <SharedDoc>false</SharedDoc>
  <HLinks>
    <vt:vector size="6" baseType="variant">
      <vt:variant>
        <vt:i4>4259922</vt:i4>
      </vt:variant>
      <vt:variant>
        <vt:i4>0</vt:i4>
      </vt:variant>
      <vt:variant>
        <vt:i4>0</vt:i4>
      </vt:variant>
      <vt:variant>
        <vt:i4>5</vt:i4>
      </vt:variant>
      <vt:variant>
        <vt:lpwstr>mailto:yoshikarin_2008@hotmail.com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Luis Chirinos</cp:lastModifiedBy>
  <cp:revision>9</cp:revision>
  <cp:lastPrinted>2012-06-08T22:16:00Z</cp:lastPrinted>
  <dcterms:created xsi:type="dcterms:W3CDTF">2013-11-20T22:26:00Z</dcterms:created>
  <dcterms:modified xsi:type="dcterms:W3CDTF">2013-11-21T03:21:00Z</dcterms:modified>
</cp:coreProperties>
</file>